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A7C" w:rsidRPr="00444E88" w:rsidRDefault="00AF3A7C" w:rsidP="00AF3A7C">
      <w:pPr>
        <w:spacing w:after="0" w:line="240" w:lineRule="auto"/>
        <w:jc w:val="center"/>
        <w:rPr>
          <w:rFonts w:ascii="Times New Roman" w:eastAsia="Times New Roman" w:hAnsi="Times New Roman" w:cs="Times New Roman"/>
          <w:sz w:val="24"/>
          <w:szCs w:val="24"/>
        </w:rPr>
      </w:pPr>
      <w:bookmarkStart w:id="0" w:name="_GoBack"/>
      <w:bookmarkEnd w:id="0"/>
      <w:r w:rsidRPr="00444E88">
        <w:rPr>
          <w:b/>
          <w:noProof/>
          <w:lang w:eastAsia="hr-HR"/>
        </w:rPr>
        <w:drawing>
          <wp:inline distT="0" distB="0" distL="0" distR="0" wp14:anchorId="2877CF83" wp14:editId="1760A54A">
            <wp:extent cx="516890" cy="620395"/>
            <wp:effectExtent l="0" t="0" r="0" b="8255"/>
            <wp:docPr id="1" name="Slika 1" descr="Opis: https://encrypted-tbn3.gstatic.com/images?q=tbn:ANd9GcTof0bmpRuA4Ot4wldAcWrEOy4-PVUvalKZHFVqqeZUA7auXlXJ">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https://encrypted-tbn3.gstatic.com/images?q=tbn:ANd9GcTof0bmpRuA4Ot4wldAcWrEOy4-PVUvalKZHFVqqeZUA7auXlXJ">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6890" cy="620395"/>
                    </a:xfrm>
                    <a:prstGeom prst="rect">
                      <a:avLst/>
                    </a:prstGeom>
                    <a:noFill/>
                    <a:ln>
                      <a:noFill/>
                    </a:ln>
                  </pic:spPr>
                </pic:pic>
              </a:graphicData>
            </a:graphic>
          </wp:inline>
        </w:drawing>
      </w:r>
    </w:p>
    <w:p w:rsidR="00AF3A7C" w:rsidRPr="00586999" w:rsidRDefault="00AF3A7C" w:rsidP="00AF3A7C">
      <w:pPr>
        <w:spacing w:before="240" w:after="0" w:line="240" w:lineRule="auto"/>
        <w:jc w:val="center"/>
        <w:rPr>
          <w:rFonts w:ascii="Times New Roman" w:eastAsia="Times New Roman" w:hAnsi="Times New Roman" w:cs="Times New Roman"/>
          <w:b/>
          <w:sz w:val="24"/>
          <w:szCs w:val="24"/>
        </w:rPr>
      </w:pPr>
      <w:r w:rsidRPr="00586999">
        <w:rPr>
          <w:rFonts w:ascii="Times New Roman" w:eastAsia="Times New Roman" w:hAnsi="Times New Roman" w:cs="Times New Roman"/>
          <w:b/>
          <w:sz w:val="24"/>
          <w:szCs w:val="24"/>
        </w:rPr>
        <w:t>REPUBLIKA HRVATSKA</w:t>
      </w:r>
    </w:p>
    <w:p w:rsidR="00AF3A7C" w:rsidRPr="00586999" w:rsidRDefault="00AF3A7C" w:rsidP="00586999">
      <w:pPr>
        <w:spacing w:after="0" w:line="240" w:lineRule="auto"/>
        <w:jc w:val="center"/>
        <w:rPr>
          <w:rFonts w:ascii="Times New Roman" w:eastAsia="Times New Roman" w:hAnsi="Times New Roman" w:cs="Times New Roman"/>
          <w:b/>
          <w:sz w:val="24"/>
          <w:szCs w:val="24"/>
        </w:rPr>
      </w:pPr>
      <w:r w:rsidRPr="00586999">
        <w:rPr>
          <w:rFonts w:ascii="Times New Roman" w:eastAsia="Times New Roman" w:hAnsi="Times New Roman" w:cs="Times New Roman"/>
          <w:b/>
          <w:sz w:val="24"/>
          <w:szCs w:val="24"/>
        </w:rPr>
        <w:t xml:space="preserve">MINISTARSTVO </w:t>
      </w:r>
      <w:r w:rsidR="00586999" w:rsidRPr="00586999">
        <w:rPr>
          <w:rFonts w:ascii="Times New Roman" w:eastAsia="Times New Roman" w:hAnsi="Times New Roman" w:cs="Times New Roman"/>
          <w:b/>
          <w:sz w:val="24"/>
          <w:szCs w:val="24"/>
        </w:rPr>
        <w:t>PRAVOSUĐA</w:t>
      </w:r>
    </w:p>
    <w:p w:rsidR="00586999" w:rsidRPr="00586999" w:rsidRDefault="00586999" w:rsidP="00586999">
      <w:pPr>
        <w:spacing w:after="0" w:line="240" w:lineRule="auto"/>
        <w:jc w:val="center"/>
        <w:rPr>
          <w:rFonts w:ascii="Times New Roman" w:eastAsia="Times New Roman" w:hAnsi="Times New Roman" w:cs="Times New Roman"/>
          <w:b/>
          <w:sz w:val="24"/>
          <w:szCs w:val="24"/>
        </w:rPr>
      </w:pPr>
      <w:r w:rsidRPr="00586999">
        <w:rPr>
          <w:rFonts w:ascii="Times New Roman" w:eastAsia="Times New Roman" w:hAnsi="Times New Roman" w:cs="Times New Roman"/>
          <w:b/>
          <w:sz w:val="24"/>
          <w:szCs w:val="24"/>
        </w:rPr>
        <w:t>UPRAVA ZA ZATVORSKI SUSTAV I PROBACIJU</w:t>
      </w:r>
    </w:p>
    <w:p w:rsidR="00586999" w:rsidRPr="00586999" w:rsidRDefault="00586999" w:rsidP="00586999">
      <w:pPr>
        <w:spacing w:after="0" w:line="240" w:lineRule="auto"/>
        <w:jc w:val="center"/>
        <w:rPr>
          <w:rFonts w:ascii="Times New Roman" w:eastAsia="Times New Roman" w:hAnsi="Times New Roman" w:cs="Times New Roman"/>
          <w:b/>
          <w:sz w:val="24"/>
          <w:szCs w:val="24"/>
        </w:rPr>
      </w:pPr>
      <w:r w:rsidRPr="00586999">
        <w:rPr>
          <w:rFonts w:ascii="Times New Roman" w:eastAsia="Times New Roman" w:hAnsi="Times New Roman" w:cs="Times New Roman"/>
          <w:b/>
          <w:sz w:val="24"/>
          <w:szCs w:val="24"/>
        </w:rPr>
        <w:t>ZATVOR U ZAGREBU</w:t>
      </w:r>
    </w:p>
    <w:p w:rsidR="00AF3A7C" w:rsidRPr="00444E88" w:rsidRDefault="00AF3A7C" w:rsidP="00AF3A7C">
      <w:pPr>
        <w:spacing w:after="0" w:line="240" w:lineRule="auto"/>
        <w:jc w:val="center"/>
        <w:rPr>
          <w:rFonts w:ascii="Times New Roman" w:eastAsia="Times New Roman" w:hAnsi="Times New Roman" w:cs="Times New Roman"/>
          <w:b/>
          <w:sz w:val="24"/>
          <w:szCs w:val="24"/>
        </w:rPr>
      </w:pPr>
    </w:p>
    <w:p w:rsidR="00AF3A7C" w:rsidRPr="00444E88" w:rsidRDefault="00AF3A7C" w:rsidP="00AF3A7C">
      <w:pPr>
        <w:spacing w:after="0" w:line="240" w:lineRule="auto"/>
        <w:rPr>
          <w:rFonts w:ascii="Times New Roman" w:eastAsia="Times New Roman" w:hAnsi="Times New Roman" w:cs="Times New Roman"/>
          <w:sz w:val="24"/>
          <w:szCs w:val="24"/>
        </w:rPr>
      </w:pPr>
    </w:p>
    <w:p w:rsidR="00394929" w:rsidRDefault="00394929" w:rsidP="00D935B9">
      <w:pPr>
        <w:spacing w:after="0" w:line="240" w:lineRule="auto"/>
        <w:jc w:val="both"/>
        <w:textAlignment w:val="baseline"/>
        <w:rPr>
          <w:rFonts w:ascii="Times New Roman" w:eastAsia="Times New Roman" w:hAnsi="Times New Roman" w:cs="Times New Roman"/>
          <w:color w:val="231F20"/>
          <w:sz w:val="24"/>
          <w:szCs w:val="24"/>
          <w:lang w:eastAsia="hr-HR"/>
        </w:rPr>
      </w:pPr>
    </w:p>
    <w:p w:rsidR="00AA7FB7" w:rsidRPr="00AA7FB7" w:rsidRDefault="00AA7FB7" w:rsidP="00AA7FB7">
      <w:pPr>
        <w:spacing w:after="0" w:line="240" w:lineRule="auto"/>
        <w:jc w:val="both"/>
        <w:rPr>
          <w:rFonts w:ascii="Times New Roman" w:eastAsia="Times New Roman" w:hAnsi="Times New Roman" w:cs="Times New Roman"/>
          <w:bCs/>
          <w:noProof/>
          <w:sz w:val="24"/>
          <w:szCs w:val="24"/>
          <w:lang w:eastAsia="hr-HR"/>
        </w:rPr>
      </w:pPr>
      <w:r w:rsidRPr="00AA7FB7">
        <w:rPr>
          <w:rFonts w:ascii="Times New Roman" w:eastAsia="Times New Roman" w:hAnsi="Times New Roman" w:cs="Times New Roman"/>
          <w:bCs/>
          <w:noProof/>
          <w:sz w:val="24"/>
          <w:szCs w:val="24"/>
          <w:lang w:eastAsia="hr-HR"/>
        </w:rPr>
        <w:t xml:space="preserve">KLASA:    </w:t>
      </w:r>
      <w:r w:rsidR="00787060">
        <w:rPr>
          <w:rFonts w:ascii="Times New Roman" w:eastAsia="Times New Roman" w:hAnsi="Times New Roman" w:cs="Times New Roman"/>
          <w:bCs/>
          <w:noProof/>
          <w:sz w:val="24"/>
          <w:szCs w:val="24"/>
          <w:lang w:eastAsia="hr-HR"/>
        </w:rPr>
        <w:t>119-03/23-01/03</w:t>
      </w:r>
    </w:p>
    <w:p w:rsidR="00AA7FB7" w:rsidRPr="00AA7FB7" w:rsidRDefault="00AA7FB7" w:rsidP="00AA7FB7">
      <w:pPr>
        <w:spacing w:after="0" w:line="240" w:lineRule="auto"/>
        <w:jc w:val="both"/>
        <w:rPr>
          <w:rFonts w:ascii="Times New Roman" w:eastAsia="Times New Roman" w:hAnsi="Times New Roman" w:cs="Times New Roman"/>
          <w:bCs/>
          <w:noProof/>
          <w:sz w:val="24"/>
          <w:szCs w:val="24"/>
          <w:lang w:eastAsia="hr-HR"/>
        </w:rPr>
      </w:pPr>
      <w:r w:rsidRPr="00AA7FB7">
        <w:rPr>
          <w:rFonts w:ascii="Times New Roman" w:eastAsia="Times New Roman" w:hAnsi="Times New Roman" w:cs="Times New Roman"/>
          <w:bCs/>
          <w:noProof/>
          <w:sz w:val="24"/>
          <w:szCs w:val="24"/>
          <w:lang w:eastAsia="hr-HR"/>
        </w:rPr>
        <w:t>URBROJ:  514-10-</w:t>
      </w:r>
      <w:r w:rsidR="00787060">
        <w:rPr>
          <w:rFonts w:ascii="Times New Roman" w:eastAsia="Times New Roman" w:hAnsi="Times New Roman" w:cs="Times New Roman"/>
          <w:bCs/>
          <w:noProof/>
          <w:sz w:val="24"/>
          <w:szCs w:val="24"/>
          <w:lang w:eastAsia="hr-HR"/>
        </w:rPr>
        <w:t>06-14-</w:t>
      </w:r>
      <w:r w:rsidRPr="00AA7FB7">
        <w:rPr>
          <w:rFonts w:ascii="Times New Roman" w:eastAsia="Times New Roman" w:hAnsi="Times New Roman" w:cs="Times New Roman"/>
          <w:bCs/>
          <w:noProof/>
          <w:sz w:val="24"/>
          <w:szCs w:val="24"/>
          <w:lang w:eastAsia="hr-HR"/>
        </w:rPr>
        <w:t>06/01-23-</w:t>
      </w:r>
      <w:r w:rsidR="00787060">
        <w:rPr>
          <w:rFonts w:ascii="Times New Roman" w:eastAsia="Times New Roman" w:hAnsi="Times New Roman" w:cs="Times New Roman"/>
          <w:bCs/>
          <w:noProof/>
          <w:sz w:val="24"/>
          <w:szCs w:val="24"/>
          <w:lang w:eastAsia="hr-HR"/>
        </w:rPr>
        <w:t>05</w:t>
      </w:r>
    </w:p>
    <w:p w:rsidR="00AA7FB7" w:rsidRPr="00AA7FB7" w:rsidRDefault="00AA7FB7" w:rsidP="00AA7FB7">
      <w:pPr>
        <w:spacing w:after="0" w:line="240" w:lineRule="auto"/>
        <w:jc w:val="both"/>
        <w:rPr>
          <w:rFonts w:ascii="Times New Roman" w:eastAsia="Times New Roman" w:hAnsi="Times New Roman" w:cs="Times New Roman"/>
          <w:bCs/>
          <w:noProof/>
          <w:sz w:val="24"/>
          <w:szCs w:val="24"/>
          <w:lang w:eastAsia="hr-HR"/>
        </w:rPr>
      </w:pPr>
      <w:r w:rsidRPr="00AA7FB7">
        <w:rPr>
          <w:rFonts w:ascii="Times New Roman" w:eastAsia="Times New Roman" w:hAnsi="Times New Roman" w:cs="Times New Roman"/>
          <w:bCs/>
          <w:noProof/>
          <w:sz w:val="24"/>
          <w:szCs w:val="24"/>
          <w:lang w:eastAsia="hr-HR"/>
        </w:rPr>
        <w:t xml:space="preserve">Zagreb,      </w:t>
      </w:r>
      <w:r w:rsidR="00787060">
        <w:rPr>
          <w:rFonts w:ascii="Times New Roman" w:eastAsia="Times New Roman" w:hAnsi="Times New Roman" w:cs="Times New Roman"/>
          <w:bCs/>
          <w:noProof/>
          <w:sz w:val="24"/>
          <w:szCs w:val="24"/>
          <w:lang w:eastAsia="hr-HR"/>
        </w:rPr>
        <w:t>7. srpnja 2023.</w:t>
      </w:r>
    </w:p>
    <w:p w:rsidR="00AF3A7C" w:rsidRPr="00444E88" w:rsidRDefault="00AF3A7C" w:rsidP="00AF3A7C">
      <w:pPr>
        <w:spacing w:after="0" w:line="240" w:lineRule="auto"/>
        <w:rPr>
          <w:rFonts w:ascii="Times New Roman" w:eastAsia="Times New Roman" w:hAnsi="Times New Roman" w:cs="Times New Roman"/>
          <w:sz w:val="24"/>
          <w:szCs w:val="24"/>
        </w:rPr>
      </w:pPr>
    </w:p>
    <w:p w:rsidR="00D935B9" w:rsidRPr="00D935B9" w:rsidRDefault="00B243F3" w:rsidP="006561B7">
      <w:pPr>
        <w:spacing w:after="0" w:line="240" w:lineRule="auto"/>
        <w:jc w:val="both"/>
        <w:rPr>
          <w:rFonts w:ascii="Times New Roman" w:eastAsia="Times New Roman" w:hAnsi="Times New Roman" w:cs="Times New Roman"/>
          <w:sz w:val="24"/>
          <w:szCs w:val="24"/>
          <w:lang w:eastAsia="hr-HR"/>
        </w:rPr>
      </w:pPr>
      <w:r w:rsidRPr="00B243F3">
        <w:rPr>
          <w:rFonts w:ascii="Times New Roman" w:eastAsia="Times New Roman" w:hAnsi="Times New Roman" w:cs="Times New Roman"/>
          <w:color w:val="000000"/>
          <w:sz w:val="24"/>
          <w:szCs w:val="24"/>
        </w:rPr>
        <w:t xml:space="preserve">Sukladno članku 4. Uredbe o raspisivanju i provedbi javnog natječaja i internog oglasa u </w:t>
      </w:r>
      <w:r w:rsidRPr="00B243F3">
        <w:rPr>
          <w:rFonts w:ascii="Times New Roman" w:eastAsia="Times New Roman" w:hAnsi="Times New Roman" w:cs="Times New Roman"/>
          <w:sz w:val="24"/>
          <w:szCs w:val="24"/>
        </w:rPr>
        <w:t xml:space="preserve">državnoj službi („Narodne novine“, broj: 78/17 i 89/19), a vezano uz raspisani Javni natječaj </w:t>
      </w:r>
      <w:r w:rsidR="00787060" w:rsidRPr="00787060">
        <w:rPr>
          <w:rFonts w:ascii="Times New Roman" w:eastAsia="Times New Roman" w:hAnsi="Times New Roman" w:cs="Times New Roman"/>
          <w:sz w:val="24"/>
          <w:szCs w:val="24"/>
        </w:rPr>
        <w:t>KLASA:</w:t>
      </w:r>
      <w:r w:rsidR="00787060">
        <w:rPr>
          <w:rFonts w:ascii="Times New Roman" w:eastAsia="Times New Roman" w:hAnsi="Times New Roman" w:cs="Times New Roman"/>
          <w:sz w:val="24"/>
          <w:szCs w:val="24"/>
        </w:rPr>
        <w:t xml:space="preserve"> 1</w:t>
      </w:r>
      <w:r w:rsidR="00787060" w:rsidRPr="00787060">
        <w:rPr>
          <w:rFonts w:ascii="Times New Roman" w:eastAsia="Times New Roman" w:hAnsi="Times New Roman" w:cs="Times New Roman"/>
          <w:sz w:val="24"/>
          <w:szCs w:val="24"/>
        </w:rPr>
        <w:t>19-03/23-01/03</w:t>
      </w:r>
      <w:r w:rsidR="00787060">
        <w:rPr>
          <w:rFonts w:ascii="Times New Roman" w:eastAsia="Times New Roman" w:hAnsi="Times New Roman" w:cs="Times New Roman"/>
          <w:sz w:val="24"/>
          <w:szCs w:val="24"/>
        </w:rPr>
        <w:t xml:space="preserve"> </w:t>
      </w:r>
      <w:r w:rsidR="00AA7FB7" w:rsidRPr="00AA7FB7">
        <w:rPr>
          <w:rFonts w:ascii="Times New Roman" w:eastAsia="Times New Roman" w:hAnsi="Times New Roman" w:cs="Times New Roman"/>
          <w:sz w:val="24"/>
          <w:szCs w:val="24"/>
        </w:rPr>
        <w:t>URBROJ: 514-10-</w:t>
      </w:r>
      <w:r w:rsidR="00787060">
        <w:rPr>
          <w:rFonts w:ascii="Times New Roman" w:eastAsia="Times New Roman" w:hAnsi="Times New Roman" w:cs="Times New Roman"/>
          <w:sz w:val="24"/>
          <w:szCs w:val="24"/>
        </w:rPr>
        <w:t>06-</w:t>
      </w:r>
      <w:r w:rsidR="00AA7FB7" w:rsidRPr="00AA7FB7">
        <w:rPr>
          <w:rFonts w:ascii="Times New Roman" w:eastAsia="Times New Roman" w:hAnsi="Times New Roman" w:cs="Times New Roman"/>
          <w:sz w:val="24"/>
          <w:szCs w:val="24"/>
        </w:rPr>
        <w:t>14-06/01-23-0</w:t>
      </w:r>
      <w:r w:rsidR="00787060">
        <w:rPr>
          <w:rFonts w:ascii="Times New Roman" w:eastAsia="Times New Roman" w:hAnsi="Times New Roman" w:cs="Times New Roman"/>
          <w:sz w:val="24"/>
          <w:szCs w:val="24"/>
        </w:rPr>
        <w:t>1</w:t>
      </w:r>
      <w:r w:rsidRPr="00B243F3">
        <w:rPr>
          <w:rFonts w:ascii="Times New Roman" w:eastAsia="Times New Roman" w:hAnsi="Times New Roman" w:cs="Times New Roman"/>
          <w:sz w:val="24"/>
          <w:szCs w:val="24"/>
        </w:rPr>
        <w:t xml:space="preserve">, objavljen u Narodnim novinama </w:t>
      </w:r>
      <w:r w:rsidR="006825A1">
        <w:rPr>
          <w:rFonts w:ascii="Times New Roman" w:eastAsia="Times New Roman" w:hAnsi="Times New Roman" w:cs="Times New Roman"/>
          <w:sz w:val="24"/>
          <w:szCs w:val="24"/>
        </w:rPr>
        <w:t xml:space="preserve">broj </w:t>
      </w:r>
      <w:r w:rsidR="00787060">
        <w:rPr>
          <w:rFonts w:ascii="Times New Roman" w:eastAsia="Times New Roman" w:hAnsi="Times New Roman" w:cs="Times New Roman"/>
          <w:sz w:val="24"/>
          <w:szCs w:val="24"/>
        </w:rPr>
        <w:t>55</w:t>
      </w:r>
      <w:r w:rsidR="006825A1" w:rsidRPr="006825A1">
        <w:rPr>
          <w:rFonts w:ascii="Times New Roman" w:eastAsia="Times New Roman" w:hAnsi="Times New Roman" w:cs="Times New Roman"/>
          <w:sz w:val="24"/>
          <w:szCs w:val="24"/>
        </w:rPr>
        <w:t xml:space="preserve">/2023 od </w:t>
      </w:r>
      <w:r w:rsidR="00787060">
        <w:rPr>
          <w:rFonts w:ascii="Times New Roman" w:eastAsia="Times New Roman" w:hAnsi="Times New Roman" w:cs="Times New Roman"/>
          <w:sz w:val="24"/>
          <w:szCs w:val="24"/>
        </w:rPr>
        <w:t xml:space="preserve">22. svibnja </w:t>
      </w:r>
      <w:r w:rsidR="006825A1" w:rsidRPr="006825A1">
        <w:rPr>
          <w:rFonts w:ascii="Times New Roman" w:eastAsia="Times New Roman" w:hAnsi="Times New Roman" w:cs="Times New Roman"/>
          <w:sz w:val="24"/>
          <w:szCs w:val="24"/>
        </w:rPr>
        <w:t>2023.</w:t>
      </w:r>
      <w:r w:rsidR="006825A1">
        <w:rPr>
          <w:rFonts w:ascii="Times New Roman" w:eastAsia="Times New Roman" w:hAnsi="Times New Roman" w:cs="Times New Roman"/>
          <w:sz w:val="24"/>
          <w:szCs w:val="24"/>
        </w:rPr>
        <w:t xml:space="preserve"> godine,</w:t>
      </w:r>
      <w:r w:rsidR="006825A1" w:rsidRPr="006825A1">
        <w:rPr>
          <w:rFonts w:ascii="Times New Roman" w:eastAsia="Times New Roman" w:hAnsi="Times New Roman" w:cs="Times New Roman"/>
          <w:sz w:val="24"/>
          <w:szCs w:val="24"/>
        </w:rPr>
        <w:t xml:space="preserve"> </w:t>
      </w:r>
      <w:r w:rsidRPr="00B243F3">
        <w:rPr>
          <w:rFonts w:ascii="Times New Roman" w:eastAsia="Times New Roman" w:hAnsi="Times New Roman" w:cs="Times New Roman"/>
          <w:sz w:val="24"/>
          <w:szCs w:val="24"/>
        </w:rPr>
        <w:t xml:space="preserve">za prijam u </w:t>
      </w:r>
      <w:r w:rsidRPr="00B243F3">
        <w:rPr>
          <w:rFonts w:ascii="Times New Roman" w:eastAsia="Times New Roman" w:hAnsi="Times New Roman" w:cs="Times New Roman"/>
          <w:color w:val="000000"/>
          <w:sz w:val="24"/>
          <w:szCs w:val="24"/>
        </w:rPr>
        <w:t xml:space="preserve">državnu službu </w:t>
      </w:r>
      <w:r w:rsidRPr="00B243F3">
        <w:rPr>
          <w:rFonts w:ascii="Times New Roman" w:eastAsia="Calibri" w:hAnsi="Times New Roman" w:cs="Times New Roman"/>
          <w:sz w:val="24"/>
          <w:szCs w:val="24"/>
        </w:rPr>
        <w:t xml:space="preserve">na neodređeno </w:t>
      </w:r>
      <w:r w:rsidR="00D935B9" w:rsidRPr="00D935B9">
        <w:rPr>
          <w:rFonts w:ascii="Times New Roman" w:eastAsia="Times New Roman" w:hAnsi="Times New Roman" w:cs="Times New Roman"/>
          <w:sz w:val="24"/>
          <w:szCs w:val="24"/>
          <w:lang w:eastAsia="hr-HR"/>
        </w:rPr>
        <w:t>vrijeme u Ministarstvo pravosuđa i uprave, Upravu za zatvorski sustav i probaciju, Zatvor u Zagrebu, objavljuje se</w:t>
      </w:r>
    </w:p>
    <w:p w:rsidR="002F05EC" w:rsidRDefault="002F05EC" w:rsidP="00A46158">
      <w:pPr>
        <w:spacing w:after="0" w:line="240" w:lineRule="auto"/>
        <w:jc w:val="center"/>
        <w:rPr>
          <w:rFonts w:ascii="Times New Roman" w:eastAsia="Times New Roman" w:hAnsi="Times New Roman" w:cs="Times New Roman"/>
          <w:b/>
          <w:sz w:val="28"/>
          <w:szCs w:val="28"/>
        </w:rPr>
      </w:pPr>
    </w:p>
    <w:p w:rsidR="00A46158" w:rsidRPr="00394929" w:rsidRDefault="00A46158" w:rsidP="00A46158">
      <w:pPr>
        <w:spacing w:after="0" w:line="240" w:lineRule="auto"/>
        <w:jc w:val="center"/>
        <w:rPr>
          <w:rFonts w:ascii="Times New Roman" w:eastAsia="Times New Roman" w:hAnsi="Times New Roman" w:cs="Times New Roman"/>
          <w:b/>
          <w:sz w:val="28"/>
          <w:szCs w:val="28"/>
        </w:rPr>
      </w:pPr>
      <w:r w:rsidRPr="00394929">
        <w:rPr>
          <w:rFonts w:ascii="Times New Roman" w:eastAsia="Times New Roman" w:hAnsi="Times New Roman" w:cs="Times New Roman"/>
          <w:b/>
          <w:sz w:val="28"/>
          <w:szCs w:val="28"/>
        </w:rPr>
        <w:t xml:space="preserve">OBAVIJEST I UPUTE KANDIATIMA </w:t>
      </w:r>
    </w:p>
    <w:p w:rsidR="00A46158" w:rsidRPr="00394929" w:rsidRDefault="00A46158" w:rsidP="00A46158">
      <w:pPr>
        <w:spacing w:after="0" w:line="240" w:lineRule="auto"/>
        <w:jc w:val="center"/>
        <w:rPr>
          <w:rFonts w:ascii="Times New Roman" w:eastAsia="Times New Roman" w:hAnsi="Times New Roman" w:cs="Times New Roman"/>
          <w:b/>
          <w:sz w:val="28"/>
          <w:szCs w:val="28"/>
        </w:rPr>
      </w:pPr>
      <w:r w:rsidRPr="00394929">
        <w:rPr>
          <w:rFonts w:ascii="Times New Roman" w:eastAsia="Times New Roman" w:hAnsi="Times New Roman" w:cs="Times New Roman"/>
          <w:b/>
          <w:sz w:val="28"/>
          <w:szCs w:val="28"/>
        </w:rPr>
        <w:t>O PROVEDBI POSTUPKA TESTIRANJA,</w:t>
      </w:r>
    </w:p>
    <w:p w:rsidR="00A33E0C" w:rsidRPr="00394929" w:rsidRDefault="00A46158" w:rsidP="007520F6">
      <w:pPr>
        <w:spacing w:after="0" w:line="240" w:lineRule="auto"/>
        <w:jc w:val="center"/>
        <w:rPr>
          <w:rFonts w:ascii="Times New Roman" w:eastAsia="Times New Roman" w:hAnsi="Times New Roman" w:cs="Times New Roman"/>
          <w:b/>
          <w:sz w:val="28"/>
          <w:szCs w:val="28"/>
        </w:rPr>
      </w:pPr>
      <w:r w:rsidRPr="00394929">
        <w:rPr>
          <w:rFonts w:ascii="Times New Roman" w:eastAsia="Times New Roman" w:hAnsi="Times New Roman" w:cs="Times New Roman"/>
          <w:b/>
          <w:sz w:val="28"/>
          <w:szCs w:val="28"/>
        </w:rPr>
        <w:t xml:space="preserve">OPIS POSLOVA I PODACI O PLAĆI </w:t>
      </w:r>
      <w:r w:rsidR="007520F6" w:rsidRPr="00394929">
        <w:rPr>
          <w:rFonts w:ascii="Times New Roman" w:eastAsia="Times New Roman" w:hAnsi="Times New Roman" w:cs="Times New Roman"/>
          <w:b/>
          <w:sz w:val="28"/>
          <w:szCs w:val="28"/>
        </w:rPr>
        <w:t>RADNIH MJESTA</w:t>
      </w:r>
    </w:p>
    <w:p w:rsidR="007520F6" w:rsidRDefault="007520F6" w:rsidP="007520F6">
      <w:pPr>
        <w:spacing w:after="0" w:line="240" w:lineRule="auto"/>
        <w:jc w:val="center"/>
        <w:rPr>
          <w:rFonts w:ascii="Times New Roman" w:eastAsia="Times New Roman" w:hAnsi="Times New Roman" w:cs="Times New Roman"/>
          <w:sz w:val="24"/>
          <w:szCs w:val="24"/>
        </w:rPr>
      </w:pPr>
    </w:p>
    <w:p w:rsidR="007520F6" w:rsidRDefault="007520F6" w:rsidP="007520F6">
      <w:pPr>
        <w:spacing w:after="0" w:line="240" w:lineRule="auto"/>
        <w:jc w:val="center"/>
        <w:rPr>
          <w:rFonts w:ascii="Times New Roman" w:eastAsia="Times New Roman" w:hAnsi="Times New Roman" w:cs="Times New Roman"/>
          <w:sz w:val="24"/>
          <w:szCs w:val="24"/>
        </w:rPr>
      </w:pPr>
    </w:p>
    <w:p w:rsidR="00D935B9" w:rsidRPr="00D935B9" w:rsidRDefault="00D935B9" w:rsidP="00D935B9">
      <w:pPr>
        <w:spacing w:after="0" w:line="240" w:lineRule="auto"/>
        <w:ind w:left="720"/>
        <w:jc w:val="center"/>
        <w:rPr>
          <w:rFonts w:ascii="Times New Roman" w:eastAsia="Times New Roman" w:hAnsi="Times New Roman" w:cs="Times New Roman"/>
          <w:b/>
          <w:sz w:val="24"/>
          <w:szCs w:val="24"/>
          <w:u w:val="single"/>
          <w:lang w:eastAsia="hr-HR"/>
        </w:rPr>
      </w:pPr>
      <w:r w:rsidRPr="00D935B9">
        <w:rPr>
          <w:rFonts w:ascii="Times New Roman" w:eastAsia="Times New Roman" w:hAnsi="Times New Roman" w:cs="Times New Roman"/>
          <w:b/>
          <w:spacing w:val="-3"/>
          <w:sz w:val="24"/>
          <w:szCs w:val="24"/>
          <w:u w:val="single"/>
          <w:lang w:val="sv-SE" w:eastAsia="hr-HR"/>
        </w:rPr>
        <w:t>VRIJEME I MJESTO ODRŽAVANJA TESTIRANJA KANDIDATA</w:t>
      </w:r>
    </w:p>
    <w:p w:rsidR="00D935B9" w:rsidRPr="00D935B9" w:rsidRDefault="00D935B9" w:rsidP="00D935B9">
      <w:pPr>
        <w:spacing w:after="0" w:line="240" w:lineRule="auto"/>
        <w:jc w:val="both"/>
        <w:rPr>
          <w:rFonts w:ascii="Times New Roman" w:eastAsia="Times New Roman" w:hAnsi="Times New Roman" w:cs="Times New Roman"/>
          <w:sz w:val="24"/>
          <w:szCs w:val="24"/>
          <w:lang w:eastAsia="hr-HR"/>
        </w:rPr>
      </w:pPr>
    </w:p>
    <w:p w:rsidR="006561B7" w:rsidRDefault="00D935B9" w:rsidP="009D0706">
      <w:pPr>
        <w:spacing w:after="0" w:line="240" w:lineRule="auto"/>
        <w:jc w:val="both"/>
        <w:rPr>
          <w:rFonts w:ascii="Times New Roman" w:eastAsia="Times New Roman" w:hAnsi="Times New Roman" w:cs="Times New Roman"/>
          <w:sz w:val="24"/>
          <w:szCs w:val="24"/>
          <w:lang w:eastAsia="hr-HR"/>
        </w:rPr>
      </w:pPr>
      <w:r w:rsidRPr="00D935B9">
        <w:rPr>
          <w:rFonts w:ascii="Times New Roman" w:eastAsia="Times New Roman" w:hAnsi="Times New Roman" w:cs="Times New Roman"/>
          <w:sz w:val="24"/>
          <w:szCs w:val="24"/>
          <w:lang w:eastAsia="hr-HR"/>
        </w:rPr>
        <w:tab/>
        <w:t>Pozivamo na testiranje kandidate koji su podnijeli pravovremene i uredne prijave te ispunjavaju propisane i u javnom natječaju objavljene uvjete</w:t>
      </w:r>
      <w:r w:rsidR="009D0706" w:rsidRPr="009D0706">
        <w:t xml:space="preserve"> </w:t>
      </w:r>
      <w:r w:rsidR="009D0706" w:rsidRPr="009D0706">
        <w:rPr>
          <w:rFonts w:ascii="Times New Roman" w:eastAsia="Times New Roman" w:hAnsi="Times New Roman" w:cs="Times New Roman"/>
          <w:sz w:val="24"/>
          <w:szCs w:val="24"/>
          <w:lang w:eastAsia="hr-HR"/>
        </w:rPr>
        <w:t>za radn</w:t>
      </w:r>
      <w:r w:rsidR="00787060">
        <w:rPr>
          <w:rFonts w:ascii="Times New Roman" w:eastAsia="Times New Roman" w:hAnsi="Times New Roman" w:cs="Times New Roman"/>
          <w:sz w:val="24"/>
          <w:szCs w:val="24"/>
          <w:lang w:eastAsia="hr-HR"/>
        </w:rPr>
        <w:t>o</w:t>
      </w:r>
      <w:r w:rsidR="009D0706" w:rsidRPr="009D0706">
        <w:rPr>
          <w:rFonts w:ascii="Times New Roman" w:eastAsia="Times New Roman" w:hAnsi="Times New Roman" w:cs="Times New Roman"/>
          <w:sz w:val="24"/>
          <w:szCs w:val="24"/>
          <w:lang w:eastAsia="hr-HR"/>
        </w:rPr>
        <w:t xml:space="preserve"> mjest</w:t>
      </w:r>
      <w:r w:rsidR="00787060">
        <w:rPr>
          <w:rFonts w:ascii="Times New Roman" w:eastAsia="Times New Roman" w:hAnsi="Times New Roman" w:cs="Times New Roman"/>
          <w:sz w:val="24"/>
          <w:szCs w:val="24"/>
          <w:lang w:eastAsia="hr-HR"/>
        </w:rPr>
        <w:t>o</w:t>
      </w:r>
      <w:r w:rsidR="006561B7">
        <w:rPr>
          <w:rFonts w:ascii="Times New Roman" w:eastAsia="Times New Roman" w:hAnsi="Times New Roman" w:cs="Times New Roman"/>
          <w:sz w:val="24"/>
          <w:szCs w:val="24"/>
          <w:lang w:eastAsia="hr-HR"/>
        </w:rPr>
        <w:t>:</w:t>
      </w:r>
    </w:p>
    <w:p w:rsidR="006561B7" w:rsidRDefault="006561B7" w:rsidP="009D0706">
      <w:pPr>
        <w:spacing w:after="0" w:line="240" w:lineRule="auto"/>
        <w:jc w:val="both"/>
        <w:rPr>
          <w:rFonts w:ascii="Times New Roman" w:eastAsia="Times New Roman" w:hAnsi="Times New Roman" w:cs="Times New Roman"/>
          <w:sz w:val="24"/>
          <w:szCs w:val="24"/>
          <w:lang w:eastAsia="hr-HR"/>
        </w:rPr>
      </w:pPr>
    </w:p>
    <w:p w:rsidR="002D6C9C" w:rsidRDefault="002D6C9C" w:rsidP="006561B7">
      <w:pPr>
        <w:pStyle w:val="box8324385"/>
        <w:shd w:val="clear" w:color="auto" w:fill="FFFFFF"/>
        <w:spacing w:before="0" w:beforeAutospacing="0" w:after="0" w:afterAutospacing="0"/>
        <w:textAlignment w:val="baseline"/>
        <w:rPr>
          <w:rStyle w:val="bold"/>
          <w:rFonts w:ascii="Minion Pro" w:hAnsi="Minion Pro"/>
          <w:b/>
          <w:bCs/>
          <w:color w:val="231F20"/>
          <w:bdr w:val="none" w:sz="0" w:space="0" w:color="auto" w:frame="1"/>
        </w:rPr>
      </w:pPr>
      <w:r w:rsidRPr="002D6C9C">
        <w:rPr>
          <w:rStyle w:val="bold"/>
          <w:rFonts w:ascii="Minion Pro" w:hAnsi="Minion Pro"/>
          <w:b/>
          <w:bCs/>
          <w:color w:val="231F20"/>
          <w:bdr w:val="none" w:sz="0" w:space="0" w:color="auto" w:frame="1"/>
        </w:rPr>
        <w:t>STRUČNI REFERENT – SKLADIŠTAR OPREME– 1 izvršitelj/ica</w:t>
      </w:r>
    </w:p>
    <w:p w:rsidR="002D6C9C" w:rsidRPr="002259A2" w:rsidRDefault="002D6C9C" w:rsidP="006561B7">
      <w:pPr>
        <w:pStyle w:val="box8324385"/>
        <w:shd w:val="clear" w:color="auto" w:fill="FFFFFF"/>
        <w:spacing w:before="0" w:beforeAutospacing="0" w:after="0" w:afterAutospacing="0"/>
        <w:textAlignment w:val="baseline"/>
        <w:rPr>
          <w:color w:val="231F20"/>
        </w:rPr>
      </w:pPr>
    </w:p>
    <w:p w:rsidR="006561B7" w:rsidRPr="002259A2" w:rsidRDefault="006561B7" w:rsidP="009D0706">
      <w:pPr>
        <w:spacing w:after="0" w:line="240" w:lineRule="auto"/>
        <w:jc w:val="both"/>
        <w:rPr>
          <w:rFonts w:ascii="Times New Roman" w:eastAsia="Times New Roman" w:hAnsi="Times New Roman" w:cs="Times New Roman"/>
          <w:sz w:val="24"/>
          <w:szCs w:val="24"/>
          <w:lang w:eastAsia="hr-HR"/>
        </w:rPr>
      </w:pPr>
    </w:p>
    <w:p w:rsidR="00D935B9" w:rsidRPr="00D935B9" w:rsidRDefault="00D935B9" w:rsidP="00D935B9">
      <w:pPr>
        <w:spacing w:after="0" w:line="240" w:lineRule="auto"/>
        <w:jc w:val="both"/>
        <w:rPr>
          <w:rFonts w:ascii="Times New Roman" w:eastAsia="Times New Roman" w:hAnsi="Times New Roman" w:cs="Times New Roman"/>
          <w:sz w:val="24"/>
          <w:szCs w:val="24"/>
          <w:lang w:eastAsia="hr-HR"/>
        </w:rPr>
      </w:pPr>
      <w:r w:rsidRPr="00D935B9">
        <w:rPr>
          <w:rFonts w:ascii="Times New Roman" w:eastAsia="Times New Roman" w:hAnsi="Times New Roman" w:cs="Times New Roman"/>
          <w:sz w:val="24"/>
          <w:szCs w:val="24"/>
          <w:lang w:eastAsia="hr-HR"/>
        </w:rPr>
        <w:t>koje će se održati u prostorijama</w:t>
      </w:r>
    </w:p>
    <w:p w:rsidR="00D935B9" w:rsidRPr="00D935B9" w:rsidRDefault="00D935B9" w:rsidP="00D935B9">
      <w:pPr>
        <w:spacing w:after="0" w:line="240" w:lineRule="auto"/>
        <w:jc w:val="both"/>
        <w:rPr>
          <w:rFonts w:ascii="Times New Roman" w:eastAsia="Times New Roman" w:hAnsi="Times New Roman" w:cs="Times New Roman"/>
          <w:sz w:val="24"/>
          <w:szCs w:val="24"/>
          <w:lang w:eastAsia="hr-HR"/>
        </w:rPr>
      </w:pPr>
    </w:p>
    <w:p w:rsidR="00D935B9" w:rsidRPr="00FE53D2" w:rsidRDefault="00D935B9" w:rsidP="00D935B9">
      <w:pPr>
        <w:spacing w:after="0" w:line="240" w:lineRule="auto"/>
        <w:jc w:val="center"/>
        <w:rPr>
          <w:rFonts w:ascii="Times New Roman" w:eastAsia="Times New Roman" w:hAnsi="Times New Roman" w:cs="Times New Roman"/>
          <w:b/>
          <w:color w:val="FF0000"/>
          <w:sz w:val="28"/>
          <w:szCs w:val="28"/>
          <w:lang w:eastAsia="hr-HR"/>
        </w:rPr>
      </w:pPr>
      <w:r w:rsidRPr="00FE53D2">
        <w:rPr>
          <w:rFonts w:ascii="Times New Roman" w:eastAsia="Times New Roman" w:hAnsi="Times New Roman" w:cs="Times New Roman"/>
          <w:b/>
          <w:color w:val="FF0000"/>
          <w:sz w:val="28"/>
          <w:szCs w:val="28"/>
          <w:lang w:eastAsia="hr-HR"/>
        </w:rPr>
        <w:t>Zatvora u Zagrebu, na adresi: Dr. Luje Naletilića 1, Zagreb,</w:t>
      </w:r>
    </w:p>
    <w:p w:rsidR="00D935B9" w:rsidRPr="00FE53D2" w:rsidRDefault="00D935B9" w:rsidP="00D935B9">
      <w:pPr>
        <w:spacing w:after="0" w:line="240" w:lineRule="auto"/>
        <w:jc w:val="center"/>
        <w:rPr>
          <w:rFonts w:ascii="Times New Roman" w:eastAsia="Times New Roman" w:hAnsi="Times New Roman" w:cs="Times New Roman"/>
          <w:b/>
          <w:color w:val="FF0000"/>
          <w:sz w:val="28"/>
          <w:szCs w:val="28"/>
          <w:lang w:eastAsia="hr-HR"/>
        </w:rPr>
      </w:pPr>
    </w:p>
    <w:p w:rsidR="002F05EC" w:rsidRDefault="002D6C9C" w:rsidP="00D935B9">
      <w:pPr>
        <w:spacing w:after="0" w:line="240" w:lineRule="auto"/>
        <w:jc w:val="center"/>
        <w:rPr>
          <w:rFonts w:ascii="Times New Roman" w:eastAsia="Times New Roman" w:hAnsi="Times New Roman" w:cs="Times New Roman"/>
          <w:b/>
          <w:color w:val="FF0000"/>
          <w:sz w:val="28"/>
          <w:szCs w:val="28"/>
          <w:u w:val="single"/>
          <w:lang w:eastAsia="hr-HR"/>
        </w:rPr>
      </w:pPr>
      <w:r>
        <w:rPr>
          <w:rFonts w:ascii="Times New Roman" w:eastAsia="Times New Roman" w:hAnsi="Times New Roman" w:cs="Times New Roman"/>
          <w:b/>
          <w:color w:val="FF0000"/>
          <w:sz w:val="28"/>
          <w:szCs w:val="28"/>
          <w:u w:val="single"/>
          <w:lang w:eastAsia="hr-HR"/>
        </w:rPr>
        <w:t xml:space="preserve">dana </w:t>
      </w:r>
      <w:r w:rsidR="00787060">
        <w:rPr>
          <w:rFonts w:ascii="Times New Roman" w:eastAsia="Times New Roman" w:hAnsi="Times New Roman" w:cs="Times New Roman"/>
          <w:b/>
          <w:color w:val="FF0000"/>
          <w:sz w:val="28"/>
          <w:szCs w:val="28"/>
          <w:u w:val="single"/>
          <w:lang w:eastAsia="hr-HR"/>
        </w:rPr>
        <w:t>13. srpnja 2023. godine (četvrtak)</w:t>
      </w:r>
    </w:p>
    <w:p w:rsidR="00555325" w:rsidRDefault="00555325" w:rsidP="00D935B9">
      <w:pPr>
        <w:spacing w:after="0" w:line="240" w:lineRule="auto"/>
        <w:jc w:val="center"/>
        <w:rPr>
          <w:rFonts w:ascii="Times New Roman" w:eastAsia="Times New Roman" w:hAnsi="Times New Roman" w:cs="Times New Roman"/>
          <w:b/>
          <w:color w:val="FF0000"/>
          <w:sz w:val="28"/>
          <w:szCs w:val="28"/>
          <w:u w:val="single"/>
          <w:lang w:eastAsia="hr-HR"/>
        </w:rPr>
      </w:pPr>
    </w:p>
    <w:p w:rsidR="00D935B9" w:rsidRPr="002F05EC" w:rsidRDefault="00D935B9" w:rsidP="00D935B9">
      <w:pPr>
        <w:spacing w:after="0" w:line="240" w:lineRule="auto"/>
        <w:jc w:val="center"/>
        <w:rPr>
          <w:rFonts w:ascii="Times New Roman" w:eastAsia="Times New Roman" w:hAnsi="Times New Roman" w:cs="Times New Roman"/>
          <w:b/>
          <w:color w:val="FF0000"/>
          <w:sz w:val="28"/>
          <w:szCs w:val="28"/>
          <w:u w:val="single"/>
          <w:lang w:eastAsia="hr-HR"/>
        </w:rPr>
      </w:pPr>
      <w:r w:rsidRPr="002F05EC">
        <w:rPr>
          <w:rFonts w:ascii="Times New Roman" w:eastAsia="Times New Roman" w:hAnsi="Times New Roman" w:cs="Times New Roman"/>
          <w:b/>
          <w:color w:val="FF0000"/>
          <w:sz w:val="28"/>
          <w:szCs w:val="28"/>
          <w:u w:val="single"/>
          <w:lang w:eastAsia="hr-HR"/>
        </w:rPr>
        <w:t xml:space="preserve">s početkom u </w:t>
      </w:r>
      <w:r w:rsidR="002D6C9C">
        <w:rPr>
          <w:rFonts w:ascii="Times New Roman" w:eastAsia="Times New Roman" w:hAnsi="Times New Roman" w:cs="Times New Roman"/>
          <w:b/>
          <w:color w:val="FF0000"/>
          <w:sz w:val="28"/>
          <w:szCs w:val="28"/>
          <w:u w:val="single"/>
          <w:lang w:eastAsia="hr-HR"/>
        </w:rPr>
        <w:t>9</w:t>
      </w:r>
      <w:r w:rsidR="003C245E">
        <w:rPr>
          <w:rFonts w:ascii="Times New Roman" w:eastAsia="Times New Roman" w:hAnsi="Times New Roman" w:cs="Times New Roman"/>
          <w:b/>
          <w:color w:val="FF0000"/>
          <w:sz w:val="28"/>
          <w:szCs w:val="28"/>
          <w:u w:val="single"/>
          <w:lang w:eastAsia="hr-HR"/>
        </w:rPr>
        <w:t>,00</w:t>
      </w:r>
      <w:r w:rsidRPr="002F05EC">
        <w:rPr>
          <w:rFonts w:ascii="Times New Roman" w:eastAsia="Times New Roman" w:hAnsi="Times New Roman" w:cs="Times New Roman"/>
          <w:b/>
          <w:color w:val="FF0000"/>
          <w:sz w:val="28"/>
          <w:szCs w:val="28"/>
          <w:u w:val="single"/>
          <w:lang w:eastAsia="hr-HR"/>
        </w:rPr>
        <w:t xml:space="preserve"> sati</w:t>
      </w:r>
    </w:p>
    <w:p w:rsidR="006561B7" w:rsidRPr="002F05EC" w:rsidRDefault="006561B7" w:rsidP="00D935B9">
      <w:pPr>
        <w:spacing w:after="0" w:line="240" w:lineRule="auto"/>
        <w:jc w:val="center"/>
        <w:rPr>
          <w:rFonts w:ascii="Times New Roman" w:eastAsia="Times New Roman" w:hAnsi="Times New Roman" w:cs="Times New Roman"/>
          <w:b/>
          <w:color w:val="FF0000"/>
          <w:sz w:val="28"/>
          <w:szCs w:val="28"/>
          <w:u w:val="single"/>
          <w:lang w:eastAsia="hr-HR"/>
        </w:rPr>
      </w:pPr>
    </w:p>
    <w:p w:rsidR="006561B7" w:rsidRDefault="006561B7" w:rsidP="00D935B9">
      <w:pPr>
        <w:spacing w:after="0" w:line="240" w:lineRule="auto"/>
        <w:jc w:val="center"/>
        <w:rPr>
          <w:rFonts w:ascii="Times New Roman" w:eastAsia="Times New Roman" w:hAnsi="Times New Roman" w:cs="Times New Roman"/>
          <w:b/>
          <w:color w:val="FF0000"/>
          <w:sz w:val="24"/>
          <w:szCs w:val="24"/>
          <w:u w:val="single"/>
          <w:lang w:eastAsia="hr-HR"/>
        </w:rPr>
      </w:pPr>
    </w:p>
    <w:p w:rsidR="002C0B55" w:rsidRDefault="002C0B55" w:rsidP="00D935B9">
      <w:pPr>
        <w:spacing w:after="0" w:line="240" w:lineRule="auto"/>
        <w:jc w:val="center"/>
        <w:rPr>
          <w:rFonts w:ascii="Times New Roman" w:eastAsia="Times New Roman" w:hAnsi="Times New Roman" w:cs="Times New Roman"/>
          <w:b/>
          <w:color w:val="FF0000"/>
          <w:sz w:val="24"/>
          <w:szCs w:val="24"/>
          <w:u w:val="single"/>
          <w:lang w:eastAsia="hr-HR"/>
        </w:rPr>
      </w:pPr>
    </w:p>
    <w:p w:rsidR="002C0B55" w:rsidRDefault="002C0B55" w:rsidP="00D935B9">
      <w:pPr>
        <w:spacing w:after="0" w:line="240" w:lineRule="auto"/>
        <w:jc w:val="center"/>
        <w:rPr>
          <w:rFonts w:ascii="Times New Roman" w:eastAsia="Times New Roman" w:hAnsi="Times New Roman" w:cs="Times New Roman"/>
          <w:b/>
          <w:color w:val="FF0000"/>
          <w:sz w:val="24"/>
          <w:szCs w:val="24"/>
          <w:u w:val="single"/>
          <w:lang w:eastAsia="hr-HR"/>
        </w:rPr>
      </w:pPr>
    </w:p>
    <w:p w:rsidR="00787060" w:rsidRDefault="00787060" w:rsidP="00D935B9">
      <w:pPr>
        <w:spacing w:after="0" w:line="240" w:lineRule="auto"/>
        <w:jc w:val="center"/>
        <w:rPr>
          <w:rFonts w:ascii="Times New Roman" w:eastAsia="Times New Roman" w:hAnsi="Times New Roman" w:cs="Times New Roman"/>
          <w:b/>
          <w:color w:val="FF0000"/>
          <w:sz w:val="24"/>
          <w:szCs w:val="24"/>
          <w:u w:val="single"/>
          <w:lang w:eastAsia="hr-HR"/>
        </w:rPr>
      </w:pPr>
    </w:p>
    <w:p w:rsidR="002C0B55" w:rsidRDefault="002C0B55" w:rsidP="00D935B9">
      <w:pPr>
        <w:spacing w:after="0" w:line="240" w:lineRule="auto"/>
        <w:jc w:val="center"/>
        <w:rPr>
          <w:rFonts w:ascii="Times New Roman" w:eastAsia="Times New Roman" w:hAnsi="Times New Roman" w:cs="Times New Roman"/>
          <w:b/>
          <w:color w:val="FF0000"/>
          <w:sz w:val="24"/>
          <w:szCs w:val="24"/>
          <w:u w:val="single"/>
          <w:lang w:eastAsia="hr-HR"/>
        </w:rPr>
      </w:pPr>
    </w:p>
    <w:p w:rsidR="002C0B55" w:rsidRDefault="002C0B55" w:rsidP="00D935B9">
      <w:pPr>
        <w:spacing w:after="0" w:line="240" w:lineRule="auto"/>
        <w:jc w:val="center"/>
        <w:rPr>
          <w:rFonts w:ascii="Times New Roman" w:eastAsia="Times New Roman" w:hAnsi="Times New Roman" w:cs="Times New Roman"/>
          <w:b/>
          <w:color w:val="FF0000"/>
          <w:sz w:val="24"/>
          <w:szCs w:val="24"/>
          <w:u w:val="single"/>
          <w:lang w:eastAsia="hr-HR"/>
        </w:rPr>
      </w:pPr>
    </w:p>
    <w:p w:rsidR="006561B7" w:rsidRPr="002F05EC" w:rsidRDefault="002F05EC" w:rsidP="006561B7">
      <w:pPr>
        <w:spacing w:after="0" w:line="240" w:lineRule="auto"/>
        <w:jc w:val="center"/>
        <w:rPr>
          <w:rFonts w:ascii="Times New Roman" w:eastAsia="Times New Roman" w:hAnsi="Times New Roman" w:cs="Times New Roman"/>
          <w:b/>
          <w:sz w:val="24"/>
          <w:szCs w:val="24"/>
          <w:u w:val="single"/>
        </w:rPr>
      </w:pPr>
      <w:r w:rsidRPr="002F05EC">
        <w:rPr>
          <w:rFonts w:ascii="Times New Roman" w:eastAsia="Times New Roman" w:hAnsi="Times New Roman" w:cs="Times New Roman"/>
          <w:b/>
          <w:sz w:val="24"/>
          <w:szCs w:val="24"/>
          <w:u w:val="single"/>
        </w:rPr>
        <w:t xml:space="preserve">I. </w:t>
      </w:r>
      <w:r w:rsidR="006561B7" w:rsidRPr="002F05EC">
        <w:rPr>
          <w:rFonts w:ascii="Times New Roman" w:eastAsia="Times New Roman" w:hAnsi="Times New Roman" w:cs="Times New Roman"/>
          <w:b/>
          <w:sz w:val="24"/>
          <w:szCs w:val="24"/>
          <w:u w:val="single"/>
        </w:rPr>
        <w:t>OPIS POSLOVA I PODACI O PLAĆI RADNIH MJESTA</w:t>
      </w:r>
    </w:p>
    <w:p w:rsidR="006561B7" w:rsidRPr="002F05EC" w:rsidRDefault="006561B7" w:rsidP="006561B7">
      <w:pPr>
        <w:spacing w:after="0" w:line="240" w:lineRule="auto"/>
        <w:jc w:val="center"/>
        <w:rPr>
          <w:rFonts w:ascii="Times New Roman" w:eastAsia="Times New Roman" w:hAnsi="Times New Roman" w:cs="Times New Roman"/>
          <w:sz w:val="24"/>
          <w:szCs w:val="24"/>
          <w:u w:val="single"/>
        </w:rPr>
      </w:pPr>
    </w:p>
    <w:p w:rsidR="006561B7" w:rsidRPr="00394929" w:rsidRDefault="006561B7" w:rsidP="00A33E0C">
      <w:pPr>
        <w:spacing w:after="0" w:line="240" w:lineRule="auto"/>
        <w:jc w:val="both"/>
        <w:rPr>
          <w:rFonts w:ascii="Times New Roman" w:eastAsia="Times New Roman" w:hAnsi="Times New Roman" w:cs="Times New Roman"/>
          <w:sz w:val="28"/>
          <w:szCs w:val="28"/>
          <w:u w:val="single"/>
        </w:rPr>
      </w:pPr>
    </w:p>
    <w:p w:rsidR="00647E33" w:rsidRDefault="00647E33" w:rsidP="00647E33">
      <w:pPr>
        <w:pStyle w:val="box8324385"/>
        <w:shd w:val="clear" w:color="auto" w:fill="FFFFFF"/>
        <w:spacing w:before="0" w:beforeAutospacing="0" w:after="0" w:afterAutospacing="0"/>
        <w:textAlignment w:val="baseline"/>
        <w:rPr>
          <w:rStyle w:val="bold"/>
          <w:rFonts w:ascii="Minion Pro" w:hAnsi="Minion Pro"/>
          <w:b/>
          <w:bCs/>
          <w:color w:val="231F20"/>
          <w:bdr w:val="none" w:sz="0" w:space="0" w:color="auto" w:frame="1"/>
        </w:rPr>
      </w:pPr>
      <w:r w:rsidRPr="002D6C9C">
        <w:rPr>
          <w:rStyle w:val="bold"/>
          <w:rFonts w:ascii="Minion Pro" w:hAnsi="Minion Pro"/>
          <w:b/>
          <w:bCs/>
          <w:color w:val="231F20"/>
          <w:bdr w:val="none" w:sz="0" w:space="0" w:color="auto" w:frame="1"/>
        </w:rPr>
        <w:t>STRUČNI REFERENT – SKLADIŠTAR OPREME</w:t>
      </w:r>
      <w:r w:rsidR="00365572">
        <w:rPr>
          <w:rStyle w:val="bold"/>
          <w:rFonts w:ascii="Minion Pro" w:hAnsi="Minion Pro"/>
          <w:b/>
          <w:bCs/>
          <w:color w:val="231F20"/>
          <w:bdr w:val="none" w:sz="0" w:space="0" w:color="auto" w:frame="1"/>
        </w:rPr>
        <w:t xml:space="preserve"> </w:t>
      </w:r>
      <w:r w:rsidRPr="002D6C9C">
        <w:rPr>
          <w:rStyle w:val="bold"/>
          <w:rFonts w:ascii="Minion Pro" w:hAnsi="Minion Pro"/>
          <w:b/>
          <w:bCs/>
          <w:color w:val="231F20"/>
          <w:bdr w:val="none" w:sz="0" w:space="0" w:color="auto" w:frame="1"/>
        </w:rPr>
        <w:t>– 1 izvršitelj/ica</w:t>
      </w:r>
    </w:p>
    <w:p w:rsidR="00F64A17" w:rsidRDefault="00647E33" w:rsidP="00F64A17">
      <w:pPr>
        <w:pStyle w:val="box8324385"/>
        <w:shd w:val="clear" w:color="auto" w:fill="FFFFFF"/>
        <w:spacing w:after="0"/>
        <w:textAlignment w:val="baseline"/>
        <w:rPr>
          <w:rStyle w:val="bold"/>
          <w:rFonts w:ascii="Minion Pro" w:hAnsi="Minion Pro"/>
          <w:b/>
          <w:bCs/>
          <w:color w:val="231F20"/>
          <w:bdr w:val="none" w:sz="0" w:space="0" w:color="auto" w:frame="1"/>
        </w:rPr>
      </w:pPr>
      <w:r w:rsidRPr="00647E33">
        <w:rPr>
          <w:rStyle w:val="bold"/>
          <w:rFonts w:ascii="Minion Pro" w:hAnsi="Minion Pro"/>
          <w:b/>
          <w:bCs/>
          <w:color w:val="231F20"/>
          <w:bdr w:val="none" w:sz="0" w:space="0" w:color="auto" w:frame="1"/>
        </w:rPr>
        <w:t>OPIS POSLOVA</w:t>
      </w:r>
    </w:p>
    <w:p w:rsidR="00F64A17" w:rsidRDefault="00F64A17" w:rsidP="00F64A17">
      <w:pPr>
        <w:pStyle w:val="box8324385"/>
        <w:shd w:val="clear" w:color="auto" w:fill="FFFFFF"/>
        <w:spacing w:after="0"/>
        <w:textAlignment w:val="baseline"/>
      </w:pPr>
      <w:r w:rsidRPr="00F64A17">
        <w:t xml:space="preserve"> Izvod iz Priloga II., Pravilnika o unutarnjem redu Ministarstva pravosuđa i uprave:</w:t>
      </w:r>
    </w:p>
    <w:p w:rsidR="00F64A17" w:rsidRPr="00F64A17" w:rsidRDefault="00F64A17" w:rsidP="00F64A17">
      <w:pPr>
        <w:pStyle w:val="box8324385"/>
        <w:numPr>
          <w:ilvl w:val="0"/>
          <w:numId w:val="30"/>
        </w:numPr>
        <w:shd w:val="clear" w:color="auto" w:fill="FFFFFF"/>
        <w:spacing w:after="0"/>
        <w:textAlignment w:val="baseline"/>
        <w:rPr>
          <w:rStyle w:val="bold"/>
          <w:rFonts w:ascii="Minion Pro" w:hAnsi="Minion Pro"/>
          <w:bCs/>
          <w:color w:val="231F20"/>
          <w:bdr w:val="none" w:sz="0" w:space="0" w:color="auto" w:frame="1"/>
        </w:rPr>
      </w:pPr>
      <w:r w:rsidRPr="00F64A17">
        <w:rPr>
          <w:rStyle w:val="bold"/>
          <w:rFonts w:ascii="Minion Pro" w:hAnsi="Minion Pro"/>
          <w:bCs/>
          <w:color w:val="231F20"/>
          <w:bdr w:val="none" w:sz="0" w:space="0" w:color="auto" w:frame="1"/>
        </w:rPr>
        <w:t>zaprima, skladišti, izdaje i evidentira osobne stvari zatvorenika, odjeću i obuću zatvorenika i službenika kaznionice, sirovine, materijal, gotove proizvode i ostalu robu za potrebe zatvora;</w:t>
      </w:r>
    </w:p>
    <w:p w:rsidR="00F64A17" w:rsidRPr="00F64A17" w:rsidRDefault="00F64A17" w:rsidP="00F64A17">
      <w:pPr>
        <w:pStyle w:val="box8324385"/>
        <w:numPr>
          <w:ilvl w:val="0"/>
          <w:numId w:val="30"/>
        </w:numPr>
        <w:shd w:val="clear" w:color="auto" w:fill="FFFFFF"/>
        <w:spacing w:after="0"/>
        <w:textAlignment w:val="baseline"/>
        <w:rPr>
          <w:rStyle w:val="bold"/>
          <w:rFonts w:ascii="Minion Pro" w:hAnsi="Minion Pro"/>
          <w:bCs/>
          <w:color w:val="231F20"/>
          <w:bdr w:val="none" w:sz="0" w:space="0" w:color="auto" w:frame="1"/>
        </w:rPr>
      </w:pPr>
      <w:r w:rsidRPr="00F64A17">
        <w:rPr>
          <w:rStyle w:val="bold"/>
          <w:rFonts w:ascii="Minion Pro" w:hAnsi="Minion Pro"/>
          <w:bCs/>
          <w:color w:val="231F20"/>
          <w:bdr w:val="none" w:sz="0" w:space="0" w:color="auto" w:frame="1"/>
        </w:rPr>
        <w:t>organizira i nadzire rad zatvorenika u skladištu i praonici rublja;</w:t>
      </w:r>
    </w:p>
    <w:p w:rsidR="00F64A17" w:rsidRPr="00F64A17" w:rsidRDefault="00F64A17" w:rsidP="00F64A17">
      <w:pPr>
        <w:pStyle w:val="box8324385"/>
        <w:numPr>
          <w:ilvl w:val="0"/>
          <w:numId w:val="30"/>
        </w:numPr>
        <w:shd w:val="clear" w:color="auto" w:fill="FFFFFF"/>
        <w:spacing w:after="0"/>
        <w:textAlignment w:val="baseline"/>
        <w:rPr>
          <w:rStyle w:val="bold"/>
          <w:rFonts w:ascii="Minion Pro" w:hAnsi="Minion Pro"/>
          <w:bCs/>
          <w:color w:val="231F20"/>
          <w:bdr w:val="none" w:sz="0" w:space="0" w:color="auto" w:frame="1"/>
        </w:rPr>
      </w:pPr>
      <w:r w:rsidRPr="00F64A17">
        <w:rPr>
          <w:rStyle w:val="bold"/>
          <w:rFonts w:ascii="Minion Pro" w:hAnsi="Minion Pro"/>
          <w:bCs/>
          <w:color w:val="231F20"/>
          <w:bdr w:val="none" w:sz="0" w:space="0" w:color="auto" w:frame="1"/>
        </w:rPr>
        <w:t>vodi druge propisane evidencije iz djelokruga rada te sudjeluje u izradi statističkih i drugih izvješća;</w:t>
      </w:r>
    </w:p>
    <w:p w:rsidR="00647E33" w:rsidRPr="00F64A17" w:rsidRDefault="00F64A17" w:rsidP="00F64A17">
      <w:pPr>
        <w:pStyle w:val="box8324385"/>
        <w:numPr>
          <w:ilvl w:val="0"/>
          <w:numId w:val="30"/>
        </w:numPr>
        <w:shd w:val="clear" w:color="auto" w:fill="FFFFFF"/>
        <w:spacing w:after="0"/>
        <w:textAlignment w:val="baseline"/>
        <w:rPr>
          <w:rStyle w:val="bold"/>
          <w:rFonts w:ascii="Minion Pro" w:hAnsi="Minion Pro"/>
          <w:bCs/>
          <w:color w:val="231F20"/>
          <w:bdr w:val="none" w:sz="0" w:space="0" w:color="auto" w:frame="1"/>
        </w:rPr>
      </w:pPr>
      <w:r w:rsidRPr="00F64A17">
        <w:rPr>
          <w:rStyle w:val="bold"/>
          <w:rFonts w:ascii="Minion Pro" w:hAnsi="Minion Pro"/>
          <w:bCs/>
          <w:color w:val="231F20"/>
          <w:bdr w:val="none" w:sz="0" w:space="0" w:color="auto" w:frame="1"/>
        </w:rPr>
        <w:t>obavlja i druge poslove po nalogu nadređenih.</w:t>
      </w:r>
    </w:p>
    <w:p w:rsidR="00647E33" w:rsidRPr="00647E33" w:rsidRDefault="00647E33" w:rsidP="00647E33">
      <w:pPr>
        <w:pStyle w:val="box8324385"/>
        <w:shd w:val="clear" w:color="auto" w:fill="FFFFFF"/>
        <w:spacing w:after="0"/>
        <w:textAlignment w:val="baseline"/>
        <w:rPr>
          <w:rStyle w:val="bold"/>
          <w:rFonts w:ascii="Minion Pro" w:hAnsi="Minion Pro"/>
          <w:b/>
          <w:bCs/>
          <w:color w:val="231F20"/>
          <w:bdr w:val="none" w:sz="0" w:space="0" w:color="auto" w:frame="1"/>
        </w:rPr>
      </w:pPr>
      <w:r w:rsidRPr="00647E33">
        <w:rPr>
          <w:rStyle w:val="bold"/>
          <w:rFonts w:ascii="Minion Pro" w:hAnsi="Minion Pro"/>
          <w:b/>
          <w:bCs/>
          <w:color w:val="231F20"/>
          <w:bdr w:val="none" w:sz="0" w:space="0" w:color="auto" w:frame="1"/>
        </w:rPr>
        <w:t>Podaci o plaći</w:t>
      </w:r>
    </w:p>
    <w:p w:rsidR="00647E33" w:rsidRPr="00647E33" w:rsidRDefault="00647E33" w:rsidP="00555325">
      <w:pPr>
        <w:pStyle w:val="box8324385"/>
        <w:shd w:val="clear" w:color="auto" w:fill="FFFFFF"/>
        <w:spacing w:after="0"/>
        <w:jc w:val="both"/>
        <w:textAlignment w:val="baseline"/>
        <w:rPr>
          <w:rStyle w:val="bold"/>
          <w:rFonts w:ascii="Minion Pro" w:hAnsi="Minion Pro"/>
          <w:bCs/>
          <w:color w:val="231F20"/>
          <w:bdr w:val="none" w:sz="0" w:space="0" w:color="auto" w:frame="1"/>
        </w:rPr>
      </w:pPr>
      <w:r w:rsidRPr="00647E33">
        <w:rPr>
          <w:rStyle w:val="bold"/>
          <w:rFonts w:ascii="Minion Pro" w:hAnsi="Minion Pro"/>
          <w:bCs/>
          <w:color w:val="231F20"/>
          <w:bdr w:val="none" w:sz="0" w:space="0" w:color="auto" w:frame="1"/>
        </w:rPr>
        <w:t xml:space="preserve">Na temelju članka 108. Zakona o državnim službenicima i namještenicima („Narodne novine“, broj 27/01), a u vezi s člankom 144. stavkom 2. Zakona o državnim službenicima („Narodne novine”, broj 92/05, 142/06, 77/07, 107/07, 27/08, 34/11, 49/11, 150/11, 34/12, 49/12 – pročišćeni tekst, 37/13, 38/13, 138/15 – Odluka Ustavnog suda Republike Hrvatske, 61/17, 70/19 i 98/19), plaću radnog mjesta čini umnožak koeficijenta složenosti poslova radnog mjesta i osnovice za izračun plaće, uvećan za 0,5% za svaku navršenu godinu radnog staža. </w:t>
      </w:r>
    </w:p>
    <w:p w:rsidR="00103016" w:rsidRPr="00103016" w:rsidRDefault="00103016" w:rsidP="00103016">
      <w:pPr>
        <w:spacing w:after="0" w:line="240" w:lineRule="auto"/>
        <w:jc w:val="both"/>
        <w:rPr>
          <w:rFonts w:ascii="Times New Roman" w:eastAsia="Times New Roman" w:hAnsi="Times New Roman" w:cs="Times New Roman"/>
          <w:noProof/>
          <w:spacing w:val="-3"/>
          <w:sz w:val="24"/>
          <w:szCs w:val="24"/>
          <w:lang w:eastAsia="hr-HR"/>
        </w:rPr>
      </w:pPr>
      <w:r w:rsidRPr="00103016">
        <w:rPr>
          <w:rFonts w:ascii="Times New Roman" w:eastAsia="Times New Roman" w:hAnsi="Times New Roman" w:cs="Times New Roman"/>
          <w:noProof/>
          <w:spacing w:val="-3"/>
          <w:sz w:val="24"/>
          <w:szCs w:val="24"/>
          <w:lang w:eastAsia="hr-HR"/>
        </w:rPr>
        <w:t xml:space="preserve">Osnovica za izračun plaće državnih službenika i namještenika utvrđena je Dodatkom I. Kolektivnom ugovoru za državne službenike i namještenike („Narodne novine“, broj </w:t>
      </w:r>
      <w:r w:rsidRPr="00103016">
        <w:rPr>
          <w:rFonts w:ascii="Times New Roman" w:eastAsia="Times New Roman" w:hAnsi="Times New Roman" w:cs="Times New Roman"/>
          <w:sz w:val="24"/>
          <w:szCs w:val="24"/>
          <w:lang w:eastAsia="hr-HR"/>
        </w:rPr>
        <w:t xml:space="preserve">127/22 </w:t>
      </w:r>
      <w:r w:rsidRPr="00103016">
        <w:rPr>
          <w:rFonts w:ascii="Times New Roman" w:eastAsia="Times New Roman" w:hAnsi="Times New Roman" w:cs="Times New Roman"/>
          <w:noProof/>
          <w:spacing w:val="-3"/>
          <w:sz w:val="24"/>
          <w:szCs w:val="24"/>
          <w:lang w:eastAsia="hr-HR"/>
        </w:rPr>
        <w:t xml:space="preserve">) </w:t>
      </w:r>
      <w:r w:rsidR="006825A1" w:rsidRPr="006825A1">
        <w:rPr>
          <w:rFonts w:ascii="Times New Roman" w:eastAsia="Times New Roman" w:hAnsi="Times New Roman" w:cs="Times New Roman"/>
          <w:noProof/>
          <w:spacing w:val="-3"/>
          <w:sz w:val="24"/>
          <w:szCs w:val="24"/>
          <w:lang w:eastAsia="hr-HR"/>
        </w:rPr>
        <w:t>te od 1. siječnja 2023. do 31. ožujka 2023. godine, iznosi 884,39 EUR-a bruto.</w:t>
      </w:r>
    </w:p>
    <w:p w:rsidR="00103016" w:rsidRDefault="00103016" w:rsidP="00555325">
      <w:pPr>
        <w:pStyle w:val="box8324385"/>
        <w:shd w:val="clear" w:color="auto" w:fill="FFFFFF"/>
        <w:spacing w:before="0" w:beforeAutospacing="0" w:after="0" w:afterAutospacing="0"/>
        <w:jc w:val="both"/>
        <w:textAlignment w:val="baseline"/>
        <w:rPr>
          <w:rStyle w:val="bold"/>
          <w:rFonts w:ascii="Minion Pro" w:hAnsi="Minion Pro"/>
          <w:bCs/>
          <w:color w:val="231F20"/>
          <w:bdr w:val="none" w:sz="0" w:space="0" w:color="auto" w:frame="1"/>
        </w:rPr>
      </w:pPr>
    </w:p>
    <w:p w:rsidR="00B243F3" w:rsidRDefault="00647E33" w:rsidP="00555325">
      <w:pPr>
        <w:pStyle w:val="box8324385"/>
        <w:shd w:val="clear" w:color="auto" w:fill="FFFFFF"/>
        <w:spacing w:before="0" w:beforeAutospacing="0" w:after="0" w:afterAutospacing="0"/>
        <w:jc w:val="both"/>
        <w:textAlignment w:val="baseline"/>
      </w:pPr>
      <w:r w:rsidRPr="00647E33">
        <w:rPr>
          <w:rStyle w:val="bold"/>
          <w:rFonts w:ascii="Minion Pro" w:hAnsi="Minion Pro"/>
          <w:bCs/>
          <w:color w:val="231F20"/>
          <w:bdr w:val="none" w:sz="0" w:space="0" w:color="auto" w:frame="1"/>
        </w:rPr>
        <w:t>Na temelju članka 144. Zakona o državnim službenicima („Narodne novine“, br. 92/05, 107/07, 27/08, 49/11, 150/11, 34/12, 49/12 - pročišćeni tekst, 37/13, 38/13, 1/15, 138/15 - Odluka i Rješenje Ustavnog suda RH, 61/17, 70/19, 98/19), sukladno članku 3. podstavak c) točka 2. Uredbe o izmjenama i dopunama Uredbe o nazivima radnih mjesta i koeficijentima složenosti poslova u državnoj službi („Narodne novine“, broj: 37/01, 38/01, 71/01, 89/01, 112/01, 7/02, 17/03, 197/03, 21/04, 25/04, 66/05, 131/05, 11/07, 47/07, 109/07, 58/08, 32/09, 140/09, 21/10, 38/10, 77/10, 113/10, 22/11, 142/11, 31/12 i 49/12, 60/12, 78/12, 82/12, 100/12, 124/12, 140/12, 16/13, 25/13, 52/13, 96/13, 126/13, 2/14, 94/14, 140/14, 151/14, 76/15, 100/15, 71/18, 73/19 i 13/22</w:t>
      </w:r>
      <w:r w:rsidR="00137D86">
        <w:rPr>
          <w:rStyle w:val="bold"/>
          <w:rFonts w:ascii="Minion Pro" w:hAnsi="Minion Pro"/>
          <w:bCs/>
          <w:color w:val="231F20"/>
          <w:bdr w:val="none" w:sz="0" w:space="0" w:color="auto" w:frame="1"/>
        </w:rPr>
        <w:t>,</w:t>
      </w:r>
      <w:r w:rsidR="00103016">
        <w:rPr>
          <w:rStyle w:val="bold"/>
          <w:rFonts w:ascii="Minion Pro" w:hAnsi="Minion Pro"/>
          <w:bCs/>
          <w:color w:val="231F20"/>
          <w:bdr w:val="none" w:sz="0" w:space="0" w:color="auto" w:frame="1"/>
        </w:rPr>
        <w:t xml:space="preserve"> 139/22</w:t>
      </w:r>
      <w:r w:rsidR="00137D86">
        <w:rPr>
          <w:rStyle w:val="bold"/>
          <w:rFonts w:ascii="Minion Pro" w:hAnsi="Minion Pro"/>
          <w:bCs/>
          <w:color w:val="231F20"/>
          <w:bdr w:val="none" w:sz="0" w:space="0" w:color="auto" w:frame="1"/>
        </w:rPr>
        <w:t xml:space="preserve"> i 26/23</w:t>
      </w:r>
      <w:r w:rsidRPr="00647E33">
        <w:rPr>
          <w:rStyle w:val="bold"/>
          <w:rFonts w:ascii="Minion Pro" w:hAnsi="Minion Pro"/>
          <w:bCs/>
          <w:color w:val="231F20"/>
          <w:bdr w:val="none" w:sz="0" w:space="0" w:color="auto" w:frame="1"/>
        </w:rPr>
        <w:t xml:space="preserve">), za radno mjesto </w:t>
      </w:r>
      <w:r w:rsidR="00103016">
        <w:rPr>
          <w:rStyle w:val="bold"/>
          <w:rFonts w:ascii="Minion Pro" w:hAnsi="Minion Pro"/>
          <w:bCs/>
          <w:color w:val="231F20"/>
          <w:bdr w:val="none" w:sz="0" w:space="0" w:color="auto" w:frame="1"/>
        </w:rPr>
        <w:t>stručni</w:t>
      </w:r>
      <w:r w:rsidRPr="00647E33">
        <w:rPr>
          <w:rStyle w:val="bold"/>
          <w:rFonts w:ascii="Minion Pro" w:hAnsi="Minion Pro"/>
          <w:bCs/>
          <w:color w:val="231F20"/>
          <w:bdr w:val="none" w:sz="0" w:space="0" w:color="auto" w:frame="1"/>
        </w:rPr>
        <w:t xml:space="preserve"> referent, koeficijent složenosti poslova radnog mjesta je 0,8</w:t>
      </w:r>
      <w:r w:rsidR="00103016">
        <w:rPr>
          <w:rStyle w:val="bold"/>
          <w:rFonts w:ascii="Minion Pro" w:hAnsi="Minion Pro"/>
          <w:bCs/>
          <w:color w:val="231F20"/>
          <w:bdr w:val="none" w:sz="0" w:space="0" w:color="auto" w:frame="1"/>
        </w:rPr>
        <w:t>97</w:t>
      </w:r>
      <w:r w:rsidRPr="00647E33">
        <w:rPr>
          <w:rStyle w:val="bold"/>
          <w:rFonts w:ascii="Minion Pro" w:hAnsi="Minion Pro"/>
          <w:bCs/>
          <w:color w:val="231F20"/>
          <w:bdr w:val="none" w:sz="0" w:space="0" w:color="auto" w:frame="1"/>
        </w:rPr>
        <w:t>.</w:t>
      </w:r>
      <w:r w:rsidR="00B243F3" w:rsidRPr="00B243F3">
        <w:t xml:space="preserve"> </w:t>
      </w:r>
    </w:p>
    <w:p w:rsidR="00B243F3" w:rsidRDefault="00B243F3" w:rsidP="00555325">
      <w:pPr>
        <w:pStyle w:val="box8324385"/>
        <w:shd w:val="clear" w:color="auto" w:fill="FFFFFF"/>
        <w:spacing w:before="0" w:beforeAutospacing="0" w:after="0" w:afterAutospacing="0"/>
        <w:jc w:val="both"/>
        <w:textAlignment w:val="baseline"/>
      </w:pPr>
    </w:p>
    <w:p w:rsidR="00647E33" w:rsidRPr="00647E33" w:rsidRDefault="00B243F3" w:rsidP="00555325">
      <w:pPr>
        <w:pStyle w:val="box8324385"/>
        <w:shd w:val="clear" w:color="auto" w:fill="FFFFFF"/>
        <w:spacing w:before="0" w:beforeAutospacing="0" w:after="0" w:afterAutospacing="0"/>
        <w:jc w:val="both"/>
        <w:textAlignment w:val="baseline"/>
        <w:rPr>
          <w:rStyle w:val="bold"/>
          <w:rFonts w:ascii="Minion Pro" w:hAnsi="Minion Pro"/>
          <w:bCs/>
          <w:color w:val="231F20"/>
          <w:bdr w:val="none" w:sz="0" w:space="0" w:color="auto" w:frame="1"/>
        </w:rPr>
      </w:pPr>
      <w:r w:rsidRPr="00B243F3">
        <w:rPr>
          <w:rStyle w:val="bold"/>
          <w:rFonts w:ascii="Minion Pro" w:hAnsi="Minion Pro"/>
          <w:bCs/>
          <w:color w:val="231F20"/>
          <w:bdr w:val="none" w:sz="0" w:space="0" w:color="auto" w:frame="1"/>
        </w:rPr>
        <w:t xml:space="preserve">Dodatak na osnovnu plaću iznosi </w:t>
      </w:r>
      <w:r>
        <w:rPr>
          <w:rStyle w:val="bold"/>
          <w:rFonts w:ascii="Minion Pro" w:hAnsi="Minion Pro"/>
          <w:bCs/>
          <w:color w:val="231F20"/>
          <w:bdr w:val="none" w:sz="0" w:space="0" w:color="auto" w:frame="1"/>
        </w:rPr>
        <w:t>25</w:t>
      </w:r>
      <w:r w:rsidRPr="00B243F3">
        <w:rPr>
          <w:rStyle w:val="bold"/>
          <w:rFonts w:ascii="Minion Pro" w:hAnsi="Minion Pro"/>
          <w:bCs/>
          <w:color w:val="231F20"/>
          <w:bdr w:val="none" w:sz="0" w:space="0" w:color="auto" w:frame="1"/>
        </w:rPr>
        <w:t>%, a utvrđen je člankom 8. Uredbe o poslovima i posebnim uvjetima rada u državnoj službi („Narodne novine“ broj 74/02, 58/08, 119/11, 33/13, 65/15, 2/17 i 63/21).</w:t>
      </w:r>
    </w:p>
    <w:p w:rsidR="002259A2" w:rsidRDefault="002259A2" w:rsidP="002F05EC">
      <w:pPr>
        <w:spacing w:after="0" w:line="240" w:lineRule="auto"/>
        <w:ind w:left="360"/>
        <w:jc w:val="both"/>
        <w:rPr>
          <w:rFonts w:ascii="Times New Roman" w:eastAsia="Times New Roman" w:hAnsi="Times New Roman" w:cs="Times New Roman"/>
          <w:sz w:val="24"/>
          <w:szCs w:val="24"/>
        </w:rPr>
      </w:pPr>
    </w:p>
    <w:p w:rsidR="006825A1" w:rsidRDefault="006825A1" w:rsidP="002F05EC">
      <w:pPr>
        <w:spacing w:after="0" w:line="240" w:lineRule="auto"/>
        <w:ind w:left="360"/>
        <w:jc w:val="both"/>
        <w:rPr>
          <w:rFonts w:ascii="Times New Roman" w:eastAsia="Times New Roman" w:hAnsi="Times New Roman" w:cs="Times New Roman"/>
          <w:sz w:val="24"/>
          <w:szCs w:val="24"/>
        </w:rPr>
      </w:pPr>
    </w:p>
    <w:p w:rsidR="006825A1" w:rsidRDefault="006825A1" w:rsidP="002F05EC">
      <w:pPr>
        <w:spacing w:after="0" w:line="240" w:lineRule="auto"/>
        <w:ind w:left="360"/>
        <w:jc w:val="both"/>
        <w:rPr>
          <w:rFonts w:ascii="Times New Roman" w:eastAsia="Times New Roman" w:hAnsi="Times New Roman" w:cs="Times New Roman"/>
          <w:sz w:val="24"/>
          <w:szCs w:val="24"/>
        </w:rPr>
      </w:pPr>
    </w:p>
    <w:p w:rsidR="006825A1" w:rsidRDefault="006825A1" w:rsidP="002F05EC">
      <w:pPr>
        <w:spacing w:after="0" w:line="240" w:lineRule="auto"/>
        <w:ind w:left="360"/>
        <w:jc w:val="both"/>
        <w:rPr>
          <w:rFonts w:ascii="Times New Roman" w:eastAsia="Times New Roman" w:hAnsi="Times New Roman" w:cs="Times New Roman"/>
          <w:sz w:val="24"/>
          <w:szCs w:val="24"/>
        </w:rPr>
      </w:pPr>
    </w:p>
    <w:p w:rsidR="006825A1" w:rsidRDefault="006825A1" w:rsidP="002F05EC">
      <w:pPr>
        <w:spacing w:after="0" w:line="240" w:lineRule="auto"/>
        <w:ind w:left="360"/>
        <w:jc w:val="both"/>
        <w:rPr>
          <w:rFonts w:ascii="Times New Roman" w:eastAsia="Times New Roman" w:hAnsi="Times New Roman" w:cs="Times New Roman"/>
          <w:sz w:val="24"/>
          <w:szCs w:val="24"/>
        </w:rPr>
      </w:pPr>
    </w:p>
    <w:p w:rsidR="006825A1" w:rsidRDefault="006825A1" w:rsidP="002F05EC">
      <w:pPr>
        <w:spacing w:after="0" w:line="240" w:lineRule="auto"/>
        <w:ind w:left="360"/>
        <w:jc w:val="both"/>
        <w:rPr>
          <w:rFonts w:ascii="Times New Roman" w:eastAsia="Times New Roman" w:hAnsi="Times New Roman" w:cs="Times New Roman"/>
          <w:sz w:val="24"/>
          <w:szCs w:val="24"/>
        </w:rPr>
      </w:pPr>
    </w:p>
    <w:p w:rsidR="006825A1" w:rsidRDefault="006825A1" w:rsidP="002F05EC">
      <w:pPr>
        <w:spacing w:after="0" w:line="240" w:lineRule="auto"/>
        <w:ind w:left="360"/>
        <w:jc w:val="both"/>
        <w:rPr>
          <w:rFonts w:ascii="Times New Roman" w:eastAsia="Times New Roman" w:hAnsi="Times New Roman" w:cs="Times New Roman"/>
          <w:sz w:val="24"/>
          <w:szCs w:val="24"/>
        </w:rPr>
      </w:pPr>
    </w:p>
    <w:p w:rsidR="006825A1" w:rsidRDefault="006825A1" w:rsidP="002F05EC">
      <w:pPr>
        <w:spacing w:after="0" w:line="240" w:lineRule="auto"/>
        <w:ind w:left="360"/>
        <w:jc w:val="both"/>
        <w:rPr>
          <w:rFonts w:ascii="Times New Roman" w:eastAsia="Times New Roman" w:hAnsi="Times New Roman" w:cs="Times New Roman"/>
          <w:sz w:val="24"/>
          <w:szCs w:val="24"/>
        </w:rPr>
      </w:pPr>
    </w:p>
    <w:p w:rsidR="00647E33" w:rsidRPr="002259A2" w:rsidRDefault="00647E33" w:rsidP="00647E33">
      <w:pPr>
        <w:pStyle w:val="box8324385"/>
        <w:shd w:val="clear" w:color="auto" w:fill="FFFFFF"/>
        <w:spacing w:before="0" w:beforeAutospacing="0" w:after="0" w:afterAutospacing="0"/>
        <w:textAlignment w:val="baseline"/>
        <w:rPr>
          <w:color w:val="231F20"/>
        </w:rPr>
      </w:pPr>
    </w:p>
    <w:p w:rsidR="006561B7" w:rsidRPr="00647E33" w:rsidRDefault="006561B7" w:rsidP="00A33E0C">
      <w:pPr>
        <w:spacing w:after="0" w:line="240" w:lineRule="auto"/>
        <w:rPr>
          <w:rStyle w:val="bold"/>
          <w:rFonts w:ascii="Minion Pro" w:hAnsi="Minion Pro"/>
          <w:bCs/>
          <w:color w:val="231F20"/>
          <w:bdr w:val="none" w:sz="0" w:space="0" w:color="auto" w:frame="1"/>
        </w:rPr>
      </w:pPr>
    </w:p>
    <w:p w:rsidR="00F64558" w:rsidRDefault="00684387" w:rsidP="002C0B55">
      <w:pPr>
        <w:spacing w:after="0" w:line="240" w:lineRule="auto"/>
        <w:jc w:val="center"/>
        <w:rPr>
          <w:rFonts w:ascii="Times New Roman" w:eastAsia="Times New Roman" w:hAnsi="Times New Roman" w:cs="Times New Roman"/>
          <w:b/>
          <w:sz w:val="24"/>
          <w:szCs w:val="24"/>
          <w:u w:val="single"/>
          <w:lang w:eastAsia="hr-HR"/>
        </w:rPr>
      </w:pPr>
      <w:r>
        <w:rPr>
          <w:rFonts w:ascii="Times New Roman" w:eastAsia="Times New Roman" w:hAnsi="Times New Roman" w:cs="Times New Roman"/>
          <w:b/>
          <w:sz w:val="24"/>
          <w:szCs w:val="24"/>
          <w:u w:val="single"/>
          <w:lang w:eastAsia="hr-HR"/>
        </w:rPr>
        <w:t xml:space="preserve">II. </w:t>
      </w:r>
      <w:r w:rsidR="00F64558">
        <w:rPr>
          <w:rFonts w:ascii="Times New Roman" w:eastAsia="Times New Roman" w:hAnsi="Times New Roman" w:cs="Times New Roman"/>
          <w:b/>
          <w:sz w:val="24"/>
          <w:szCs w:val="24"/>
          <w:u w:val="single"/>
          <w:lang w:eastAsia="hr-HR"/>
        </w:rPr>
        <w:t>SADRŽAJ I NAČIN TESTIRANJA</w:t>
      </w:r>
    </w:p>
    <w:p w:rsidR="00684387" w:rsidRDefault="00684387" w:rsidP="002C0B55">
      <w:pPr>
        <w:spacing w:after="0" w:line="240" w:lineRule="auto"/>
        <w:jc w:val="center"/>
        <w:rPr>
          <w:rFonts w:ascii="Times New Roman" w:eastAsia="Times New Roman" w:hAnsi="Times New Roman" w:cs="Times New Roman"/>
          <w:b/>
          <w:sz w:val="24"/>
          <w:szCs w:val="24"/>
          <w:u w:val="single"/>
          <w:lang w:eastAsia="hr-HR"/>
        </w:rPr>
      </w:pPr>
    </w:p>
    <w:p w:rsidR="00D935B9" w:rsidRPr="00823654" w:rsidRDefault="00D935B9" w:rsidP="00F64558">
      <w:pPr>
        <w:spacing w:after="0" w:line="240" w:lineRule="auto"/>
        <w:jc w:val="both"/>
        <w:rPr>
          <w:rFonts w:ascii="Times New Roman" w:eastAsia="Times New Roman" w:hAnsi="Times New Roman" w:cs="Times New Roman"/>
          <w:b/>
          <w:sz w:val="24"/>
          <w:szCs w:val="24"/>
          <w:u w:val="single"/>
          <w:lang w:eastAsia="hr-HR"/>
        </w:rPr>
      </w:pPr>
      <w:r w:rsidRPr="00D935B9">
        <w:rPr>
          <w:rFonts w:ascii="Times New Roman" w:eastAsia="Times New Roman" w:hAnsi="Times New Roman" w:cs="Times New Roman"/>
          <w:b/>
          <w:sz w:val="24"/>
          <w:szCs w:val="24"/>
          <w:u w:val="single"/>
          <w:lang w:eastAsia="hr-HR"/>
        </w:rPr>
        <w:t>Testiranje kandidata sastoji se od:</w:t>
      </w:r>
    </w:p>
    <w:p w:rsidR="00F64558" w:rsidRDefault="00F64558" w:rsidP="00F64558">
      <w:pPr>
        <w:spacing w:after="0" w:line="240" w:lineRule="auto"/>
        <w:jc w:val="both"/>
        <w:rPr>
          <w:rFonts w:ascii="Times New Roman" w:eastAsia="Times New Roman" w:hAnsi="Times New Roman" w:cs="Times New Roman"/>
          <w:sz w:val="24"/>
          <w:szCs w:val="24"/>
          <w:lang w:eastAsia="hr-HR"/>
        </w:rPr>
      </w:pPr>
      <w:r w:rsidRPr="00823654">
        <w:rPr>
          <w:rFonts w:ascii="Times New Roman" w:eastAsia="Times New Roman" w:hAnsi="Times New Roman" w:cs="Times New Roman"/>
          <w:sz w:val="24"/>
          <w:szCs w:val="24"/>
          <w:lang w:eastAsia="hr-HR"/>
        </w:rPr>
        <w:tab/>
      </w:r>
    </w:p>
    <w:p w:rsidR="00F64558" w:rsidRPr="00F64558" w:rsidRDefault="00F64558" w:rsidP="00F64558">
      <w:pPr>
        <w:spacing w:after="0" w:line="240" w:lineRule="auto"/>
        <w:jc w:val="both"/>
        <w:rPr>
          <w:rFonts w:ascii="Times New Roman" w:eastAsia="Times New Roman" w:hAnsi="Times New Roman" w:cs="Times New Roman"/>
          <w:sz w:val="24"/>
          <w:szCs w:val="24"/>
          <w:lang w:val="sv-SE" w:eastAsia="hr-HR"/>
        </w:rPr>
      </w:pPr>
      <w:r>
        <w:rPr>
          <w:rFonts w:ascii="Times New Roman" w:eastAsia="Times New Roman" w:hAnsi="Times New Roman" w:cs="Times New Roman"/>
          <w:sz w:val="24"/>
          <w:szCs w:val="24"/>
          <w:lang w:val="sv-SE" w:eastAsia="hr-HR"/>
        </w:rPr>
        <w:t>I</w:t>
      </w:r>
      <w:r w:rsidR="002E270F">
        <w:rPr>
          <w:rFonts w:ascii="Times New Roman" w:eastAsia="Times New Roman" w:hAnsi="Times New Roman" w:cs="Times New Roman"/>
          <w:sz w:val="24"/>
          <w:szCs w:val="24"/>
          <w:lang w:val="sv-SE" w:eastAsia="hr-HR"/>
        </w:rPr>
        <w:t>)</w:t>
      </w:r>
      <w:r>
        <w:rPr>
          <w:rFonts w:ascii="Times New Roman" w:eastAsia="Times New Roman" w:hAnsi="Times New Roman" w:cs="Times New Roman"/>
          <w:sz w:val="24"/>
          <w:szCs w:val="24"/>
          <w:lang w:val="sv-SE" w:eastAsia="hr-HR"/>
        </w:rPr>
        <w:t xml:space="preserve"> </w:t>
      </w:r>
      <w:r w:rsidRPr="00F64558">
        <w:rPr>
          <w:rFonts w:ascii="Times New Roman" w:eastAsia="Times New Roman" w:hAnsi="Times New Roman" w:cs="Times New Roman"/>
          <w:sz w:val="24"/>
          <w:szCs w:val="24"/>
          <w:lang w:val="sv-SE" w:eastAsia="hr-HR"/>
        </w:rPr>
        <w:t>Provjera znanja, sposobnosti i vještina kandidata/kinja te rezultata dosadašnjeg rada utvrđuje se putem testiranja i razgovora (intervjua). Testiranje i razgovor s kandidatima/kinjama provodi Komisija za provedbu javnog natječaja (dalje Komisija).</w:t>
      </w:r>
    </w:p>
    <w:p w:rsidR="00F64558" w:rsidRPr="00F64558" w:rsidRDefault="00F64558" w:rsidP="00F64558">
      <w:pPr>
        <w:spacing w:after="0" w:line="240" w:lineRule="auto"/>
        <w:jc w:val="both"/>
        <w:rPr>
          <w:rFonts w:ascii="Times New Roman" w:eastAsia="Times New Roman" w:hAnsi="Times New Roman" w:cs="Times New Roman"/>
          <w:sz w:val="24"/>
          <w:szCs w:val="24"/>
          <w:lang w:val="sv-SE" w:eastAsia="hr-HR"/>
        </w:rPr>
      </w:pPr>
    </w:p>
    <w:p w:rsidR="00D935B9" w:rsidRDefault="00F64558" w:rsidP="00F64558">
      <w:pPr>
        <w:spacing w:after="0" w:line="240" w:lineRule="auto"/>
        <w:jc w:val="both"/>
        <w:rPr>
          <w:rFonts w:ascii="Times New Roman" w:eastAsia="Times New Roman" w:hAnsi="Times New Roman" w:cs="Times New Roman"/>
          <w:sz w:val="24"/>
          <w:szCs w:val="24"/>
          <w:lang w:val="sv-SE" w:eastAsia="hr-HR"/>
        </w:rPr>
      </w:pPr>
      <w:r w:rsidRPr="00F64558">
        <w:rPr>
          <w:rFonts w:ascii="Times New Roman" w:eastAsia="Times New Roman" w:hAnsi="Times New Roman" w:cs="Times New Roman"/>
          <w:sz w:val="24"/>
          <w:szCs w:val="24"/>
          <w:lang w:val="sv-SE" w:eastAsia="hr-HR"/>
        </w:rPr>
        <w:t>II</w:t>
      </w:r>
      <w:r w:rsidR="002E270F">
        <w:rPr>
          <w:rFonts w:ascii="Times New Roman" w:eastAsia="Times New Roman" w:hAnsi="Times New Roman" w:cs="Times New Roman"/>
          <w:sz w:val="24"/>
          <w:szCs w:val="24"/>
          <w:lang w:val="sv-SE" w:eastAsia="hr-HR"/>
        </w:rPr>
        <w:t>)</w:t>
      </w:r>
      <w:r w:rsidRPr="00F64558">
        <w:rPr>
          <w:rFonts w:ascii="Times New Roman" w:eastAsia="Times New Roman" w:hAnsi="Times New Roman" w:cs="Times New Roman"/>
          <w:sz w:val="24"/>
          <w:szCs w:val="24"/>
          <w:lang w:val="sv-SE" w:eastAsia="hr-HR"/>
        </w:rPr>
        <w:t xml:space="preserve"> Testiranje se sastoji od provjere znanja, sposobnosti i vještina bitnih za obavljanje poslova radnog mjesta</w:t>
      </w:r>
      <w:r w:rsidR="00D935B9">
        <w:rPr>
          <w:rFonts w:ascii="Times New Roman" w:eastAsia="Times New Roman" w:hAnsi="Times New Roman" w:cs="Times New Roman"/>
          <w:sz w:val="24"/>
          <w:szCs w:val="24"/>
          <w:lang w:val="sv-SE" w:eastAsia="hr-HR"/>
        </w:rPr>
        <w:t>;</w:t>
      </w:r>
    </w:p>
    <w:p w:rsidR="00455D60" w:rsidRDefault="00455D60" w:rsidP="00F64558">
      <w:pPr>
        <w:spacing w:after="0" w:line="240" w:lineRule="auto"/>
        <w:jc w:val="both"/>
        <w:rPr>
          <w:rFonts w:ascii="Times New Roman" w:eastAsia="Times New Roman" w:hAnsi="Times New Roman" w:cs="Times New Roman"/>
          <w:sz w:val="24"/>
          <w:szCs w:val="24"/>
          <w:lang w:val="sv-SE" w:eastAsia="hr-HR"/>
        </w:rPr>
      </w:pPr>
    </w:p>
    <w:p w:rsidR="00455D60" w:rsidRPr="00455D60" w:rsidRDefault="00455D60" w:rsidP="00455D60">
      <w:pPr>
        <w:pStyle w:val="Odlomakpopisa"/>
        <w:numPr>
          <w:ilvl w:val="0"/>
          <w:numId w:val="25"/>
        </w:numPr>
        <w:jc w:val="both"/>
        <w:rPr>
          <w:b/>
          <w:lang w:val="sv-SE" w:eastAsia="hr-HR"/>
        </w:rPr>
      </w:pPr>
      <w:r w:rsidRPr="00455D60">
        <w:rPr>
          <w:b/>
          <w:lang w:val="sv-SE" w:eastAsia="hr-HR"/>
        </w:rPr>
        <w:t>Prva faza testiranja</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U prvu fazu testiranja upućuju se svi kandidati/kinje koji ispunjavaju formalne uvjete iz javnog</w:t>
      </w:r>
    </w:p>
    <w:p w:rsid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 xml:space="preserve">natječaja, a čije su prijave pravodobne i potpune. </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Prva faza testiranja sastoji se od provjere</w:t>
      </w:r>
      <w:r>
        <w:rPr>
          <w:rFonts w:ascii="Times New Roman" w:eastAsia="Times New Roman" w:hAnsi="Times New Roman" w:cs="Times New Roman"/>
          <w:sz w:val="24"/>
          <w:szCs w:val="24"/>
          <w:lang w:val="sv-SE" w:eastAsia="hr-HR"/>
        </w:rPr>
        <w:t xml:space="preserve"> </w:t>
      </w:r>
      <w:r w:rsidRPr="00455D60">
        <w:rPr>
          <w:rFonts w:ascii="Times New Roman" w:eastAsia="Times New Roman" w:hAnsi="Times New Roman" w:cs="Times New Roman"/>
          <w:sz w:val="24"/>
          <w:szCs w:val="24"/>
          <w:lang w:val="sv-SE" w:eastAsia="hr-HR"/>
        </w:rPr>
        <w:t>znanja, sposobnosti i vještina bitnih za obavljanje poslova radnog mjesta.</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Provjera znanja se obavlja pisanim putem.</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Pitanja kojima se testira provjera znanja, sposobnosti i vještina bitnih za obavljanje poslova</w:t>
      </w:r>
    </w:p>
    <w:p w:rsidR="00D935B9"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temelje se na sljedećim propisima:</w:t>
      </w:r>
      <w:r w:rsidRPr="00455D60">
        <w:rPr>
          <w:rFonts w:ascii="Times New Roman" w:eastAsia="Times New Roman" w:hAnsi="Times New Roman" w:cs="Times New Roman"/>
          <w:sz w:val="24"/>
          <w:szCs w:val="24"/>
          <w:lang w:val="sv-SE" w:eastAsia="hr-HR"/>
        </w:rPr>
        <w:cr/>
      </w:r>
    </w:p>
    <w:p w:rsidR="00455D60" w:rsidRPr="00455D60" w:rsidRDefault="00455D60" w:rsidP="00455D60">
      <w:pPr>
        <w:spacing w:after="0" w:line="240" w:lineRule="auto"/>
        <w:jc w:val="both"/>
        <w:rPr>
          <w:rFonts w:ascii="Times New Roman" w:eastAsia="Times New Roman" w:hAnsi="Times New Roman" w:cs="Times New Roman"/>
          <w:b/>
          <w:sz w:val="24"/>
          <w:szCs w:val="24"/>
          <w:lang w:val="sv-SE" w:eastAsia="hr-HR"/>
        </w:rPr>
      </w:pPr>
      <w:r w:rsidRPr="00455D60">
        <w:rPr>
          <w:rFonts w:ascii="Times New Roman" w:eastAsia="Times New Roman" w:hAnsi="Times New Roman" w:cs="Times New Roman"/>
          <w:b/>
          <w:sz w:val="24"/>
          <w:szCs w:val="24"/>
          <w:lang w:val="sv-SE" w:eastAsia="hr-HR"/>
        </w:rPr>
        <w:t>PRAVNI IZVORI ZA TESTIRANJE:</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p>
    <w:p w:rsidR="00455D60" w:rsidRPr="00365572" w:rsidRDefault="00455D60" w:rsidP="00365572">
      <w:pPr>
        <w:pStyle w:val="Odlomakpopisa"/>
        <w:numPr>
          <w:ilvl w:val="0"/>
          <w:numId w:val="31"/>
        </w:numPr>
        <w:jc w:val="both"/>
        <w:rPr>
          <w:lang w:val="sv-SE" w:eastAsia="hr-HR"/>
        </w:rPr>
      </w:pPr>
      <w:r w:rsidRPr="00365572">
        <w:rPr>
          <w:lang w:val="sv-SE" w:eastAsia="hr-HR"/>
        </w:rPr>
        <w:t>1.1. Zakon o izvršavanju kazne zatvora („Narodne novine“ broj 14/21),</w:t>
      </w:r>
    </w:p>
    <w:p w:rsidR="00455D60" w:rsidRPr="00365572" w:rsidRDefault="00455D60" w:rsidP="00365572">
      <w:pPr>
        <w:pStyle w:val="Odlomakpopisa"/>
        <w:numPr>
          <w:ilvl w:val="0"/>
          <w:numId w:val="31"/>
        </w:numPr>
        <w:jc w:val="both"/>
        <w:rPr>
          <w:lang w:val="sv-SE" w:eastAsia="hr-HR"/>
        </w:rPr>
      </w:pPr>
      <w:r w:rsidRPr="00365572">
        <w:rPr>
          <w:lang w:val="sv-SE" w:eastAsia="hr-HR"/>
        </w:rPr>
        <w:t>1.2. Zakon o državnim službenicima („Narodne novine“ broj 92/05, 107/07, 27/08. 34/11, 49/11, 150/11, 34/12, 49/12, 37/13, 38/13, 138/15 - Odluka USRH, 61/17, 70/19</w:t>
      </w:r>
      <w:r w:rsidR="00365572" w:rsidRPr="00365572">
        <w:rPr>
          <w:lang w:val="sv-SE" w:eastAsia="hr-HR"/>
        </w:rPr>
        <w:t>,</w:t>
      </w:r>
      <w:r w:rsidRPr="00365572">
        <w:rPr>
          <w:lang w:val="sv-SE" w:eastAsia="hr-HR"/>
        </w:rPr>
        <w:t xml:space="preserve"> 98/19</w:t>
      </w:r>
      <w:r w:rsidR="00365572" w:rsidRPr="00365572">
        <w:rPr>
          <w:lang w:val="sv-SE" w:eastAsia="hr-HR"/>
        </w:rPr>
        <w:t xml:space="preserve"> i 141/22),</w:t>
      </w:r>
    </w:p>
    <w:p w:rsidR="00365572" w:rsidRPr="00365572" w:rsidRDefault="00365572" w:rsidP="00365572">
      <w:pPr>
        <w:pStyle w:val="Odlomakpopisa"/>
        <w:numPr>
          <w:ilvl w:val="0"/>
          <w:numId w:val="31"/>
        </w:numPr>
        <w:jc w:val="both"/>
        <w:rPr>
          <w:lang w:val="sv-SE" w:eastAsia="hr-HR"/>
        </w:rPr>
      </w:pPr>
      <w:r w:rsidRPr="00365572">
        <w:rPr>
          <w:lang w:val="sv-SE" w:eastAsia="hr-HR"/>
        </w:rPr>
        <w:t>1.3. Kolektivni ugovor za državne službenike i namještenike („Narodne novine“, broj 56/22, 127/22 – Dodatak I.)</w:t>
      </w:r>
    </w:p>
    <w:p w:rsidR="00455D60" w:rsidRDefault="00455D60" w:rsidP="00455D60">
      <w:pPr>
        <w:spacing w:after="0" w:line="240" w:lineRule="auto"/>
        <w:jc w:val="both"/>
        <w:rPr>
          <w:rFonts w:ascii="Times New Roman" w:eastAsia="Times New Roman" w:hAnsi="Times New Roman" w:cs="Times New Roman"/>
          <w:sz w:val="24"/>
          <w:szCs w:val="24"/>
          <w:lang w:val="sv-SE" w:eastAsia="hr-HR"/>
        </w:rPr>
      </w:pPr>
    </w:p>
    <w:p w:rsidR="00455D60" w:rsidRPr="00455D60" w:rsidRDefault="00455D60" w:rsidP="00455D60">
      <w:pPr>
        <w:pStyle w:val="Odlomakpopisa"/>
        <w:numPr>
          <w:ilvl w:val="0"/>
          <w:numId w:val="25"/>
        </w:numPr>
        <w:jc w:val="both"/>
        <w:rPr>
          <w:b/>
          <w:lang w:val="sv-SE" w:eastAsia="hr-HR"/>
        </w:rPr>
      </w:pPr>
      <w:r w:rsidRPr="00455D60">
        <w:rPr>
          <w:b/>
          <w:lang w:val="sv-SE" w:eastAsia="hr-HR"/>
        </w:rPr>
        <w:t>Druga faza testiranja</w:t>
      </w:r>
    </w:p>
    <w:p w:rsidR="00455D60" w:rsidRPr="00455D60" w:rsidRDefault="00455D60" w:rsidP="002F05EC">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U drugu fazu testiranja upućuju se kandidati/kinje koji su ostvarili najbolje rezultate u prvoj</w:t>
      </w:r>
    </w:p>
    <w:p w:rsidR="00455D60" w:rsidRPr="00455D60" w:rsidRDefault="00455D60" w:rsidP="002F05EC">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fazi testiranja, i to 15 kandidata/kinja. Ako je u prvoj fazi testiranja zadovoljilo manje od 15</w:t>
      </w:r>
    </w:p>
    <w:p w:rsidR="00455D60" w:rsidRPr="00455D60" w:rsidRDefault="00455D60" w:rsidP="002F05EC">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kandidata/kinja, u drugu fazu postupka pozvat će se svi kandidati/kinje koji su zadovoljili u</w:t>
      </w:r>
    </w:p>
    <w:p w:rsidR="00455D60" w:rsidRPr="00455D60" w:rsidRDefault="00455D60" w:rsidP="002F05EC">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prvoj fazi testiranja. Svi kandidati/kinje koji dijele 15-to mjesto u prvoj fazi testiranja pozvat</w:t>
      </w:r>
    </w:p>
    <w:p w:rsidR="00455D60" w:rsidRDefault="00455D60" w:rsidP="002F05EC">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će se u drugu fazu testiranja.</w:t>
      </w:r>
    </w:p>
    <w:p w:rsidR="002F05EC" w:rsidRPr="00455D60" w:rsidRDefault="002F05EC" w:rsidP="002F05EC">
      <w:pPr>
        <w:spacing w:after="0" w:line="240" w:lineRule="auto"/>
        <w:jc w:val="both"/>
        <w:rPr>
          <w:rFonts w:ascii="Times New Roman" w:eastAsia="Times New Roman" w:hAnsi="Times New Roman" w:cs="Times New Roman"/>
          <w:sz w:val="24"/>
          <w:szCs w:val="24"/>
          <w:lang w:val="sv-SE" w:eastAsia="hr-HR"/>
        </w:rPr>
      </w:pP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Druga faza testiranja sastoji se od provjere znanja rada na računalu</w:t>
      </w:r>
      <w:r>
        <w:rPr>
          <w:rFonts w:ascii="Times New Roman" w:eastAsia="Times New Roman" w:hAnsi="Times New Roman" w:cs="Times New Roman"/>
          <w:sz w:val="24"/>
          <w:szCs w:val="24"/>
          <w:lang w:val="sv-SE" w:eastAsia="hr-HR"/>
        </w:rPr>
        <w:t xml:space="preserve"> </w:t>
      </w:r>
      <w:r w:rsidRPr="00455D60">
        <w:rPr>
          <w:rFonts w:ascii="Times New Roman" w:eastAsia="Times New Roman" w:hAnsi="Times New Roman" w:cs="Times New Roman"/>
          <w:sz w:val="24"/>
          <w:szCs w:val="24"/>
          <w:lang w:val="sv-SE" w:eastAsia="hr-HR"/>
        </w:rPr>
        <w:t>u pisanoj formi:</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w:t>
      </w:r>
      <w:r w:rsidRPr="00455D60">
        <w:rPr>
          <w:rFonts w:ascii="Times New Roman" w:eastAsia="Times New Roman" w:hAnsi="Times New Roman" w:cs="Times New Roman"/>
          <w:sz w:val="24"/>
          <w:szCs w:val="24"/>
          <w:lang w:val="sv-SE" w:eastAsia="hr-HR"/>
        </w:rPr>
        <w:tab/>
        <w:t xml:space="preserve">test se sastoji od ukupno 10 pitanja iz područja poznavanja Windows i Microsoft Office </w:t>
      </w:r>
      <w:r w:rsidR="00834BDB">
        <w:rPr>
          <w:rFonts w:ascii="Times New Roman" w:eastAsia="Times New Roman" w:hAnsi="Times New Roman" w:cs="Times New Roman"/>
          <w:sz w:val="24"/>
          <w:szCs w:val="24"/>
          <w:lang w:val="sv-SE" w:eastAsia="hr-HR"/>
        </w:rPr>
        <w:tab/>
      </w:r>
      <w:r w:rsidRPr="00455D60">
        <w:rPr>
          <w:rFonts w:ascii="Times New Roman" w:eastAsia="Times New Roman" w:hAnsi="Times New Roman" w:cs="Times New Roman"/>
          <w:sz w:val="24"/>
          <w:szCs w:val="24"/>
          <w:lang w:val="sv-SE" w:eastAsia="hr-HR"/>
        </w:rPr>
        <w:t>sustava</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w:t>
      </w:r>
      <w:r w:rsidRPr="00455D60">
        <w:rPr>
          <w:rFonts w:ascii="Times New Roman" w:eastAsia="Times New Roman" w:hAnsi="Times New Roman" w:cs="Times New Roman"/>
          <w:sz w:val="24"/>
          <w:szCs w:val="24"/>
          <w:lang w:val="sv-SE" w:eastAsia="hr-HR"/>
        </w:rPr>
        <w:tab/>
        <w:t>rezultati testa boduju se bodovima od 0 bodova do najviše 10 bodova</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w:t>
      </w:r>
      <w:r w:rsidRPr="00455D60">
        <w:rPr>
          <w:rFonts w:ascii="Times New Roman" w:eastAsia="Times New Roman" w:hAnsi="Times New Roman" w:cs="Times New Roman"/>
          <w:sz w:val="24"/>
          <w:szCs w:val="24"/>
          <w:lang w:val="sv-SE" w:eastAsia="hr-HR"/>
        </w:rPr>
        <w:tab/>
        <w:t xml:space="preserve">Smatra se da su kandidati/kinje zadovoljili na ovom dijelu testiranja, ako su iz provjere </w:t>
      </w:r>
      <w:r w:rsidR="00834BDB">
        <w:rPr>
          <w:rFonts w:ascii="Times New Roman" w:eastAsia="Times New Roman" w:hAnsi="Times New Roman" w:cs="Times New Roman"/>
          <w:sz w:val="24"/>
          <w:szCs w:val="24"/>
          <w:lang w:val="sv-SE" w:eastAsia="hr-HR"/>
        </w:rPr>
        <w:tab/>
      </w:r>
      <w:r w:rsidRPr="00455D60">
        <w:rPr>
          <w:rFonts w:ascii="Times New Roman" w:eastAsia="Times New Roman" w:hAnsi="Times New Roman" w:cs="Times New Roman"/>
          <w:sz w:val="24"/>
          <w:szCs w:val="24"/>
          <w:lang w:val="sv-SE" w:eastAsia="hr-HR"/>
        </w:rPr>
        <w:t>poznavanja rada na računalu ostvarili najmanje 5 bodova..</w:t>
      </w:r>
    </w:p>
    <w:p w:rsidR="00D935B9" w:rsidRDefault="00D935B9" w:rsidP="00F64558">
      <w:pPr>
        <w:spacing w:after="0" w:line="240" w:lineRule="auto"/>
        <w:jc w:val="both"/>
        <w:rPr>
          <w:rFonts w:ascii="Times New Roman" w:eastAsia="Times New Roman" w:hAnsi="Times New Roman" w:cs="Times New Roman"/>
          <w:sz w:val="24"/>
          <w:szCs w:val="24"/>
          <w:lang w:val="sv-SE" w:eastAsia="hr-HR"/>
        </w:rPr>
      </w:pPr>
    </w:p>
    <w:p w:rsidR="00455D60" w:rsidRPr="00455D60" w:rsidRDefault="00365572" w:rsidP="00455D60">
      <w:pPr>
        <w:spacing w:after="0" w:line="240" w:lineRule="auto"/>
        <w:jc w:val="both"/>
        <w:rPr>
          <w:rFonts w:ascii="Times New Roman" w:eastAsia="Times New Roman" w:hAnsi="Times New Roman" w:cs="Times New Roman"/>
          <w:b/>
          <w:sz w:val="24"/>
          <w:szCs w:val="24"/>
          <w:lang w:val="sv-SE" w:eastAsia="hr-HR"/>
        </w:rPr>
      </w:pPr>
      <w:r w:rsidRPr="00455D60">
        <w:rPr>
          <w:rFonts w:ascii="Times New Roman" w:eastAsia="Times New Roman" w:hAnsi="Times New Roman" w:cs="Times New Roman"/>
          <w:b/>
          <w:sz w:val="24"/>
          <w:szCs w:val="24"/>
          <w:lang w:val="sv-SE" w:eastAsia="hr-HR"/>
        </w:rPr>
        <w:t>RAZGOVOR (INTERVJU)</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Na razgovor (intervju) pozvat će se kandidati/kinje koji su ostvarili ukupno najviše bodova u</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prvoj i drugoj fazi testiranja i to 10 kandidata/kinja. Ako je u drugoj fazi testiranja zadovoljilo</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manje od 10 kandidata/kinja, na intervju će se pozvati svi kandidati/kinje koji su zadovoljili u</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lastRenderedPageBreak/>
        <w:t>drugoj fazi testiranja. Svi kandidati/kinje koji dijele 10-to mjesto nakon provedenog testiranja</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u prvoj i drugoj fazi pozvat će se na intervju.</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Komisija za provedbu javnog natječaja u razgovoru s kandidatima/kinjama utvrđuje znanja,</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sposobnosti i vještine, interese, profesionalne ciljeve i motivaciju kandidata za rad u državnoj</w:t>
      </w:r>
    </w:p>
    <w:p w:rsidR="00F64558" w:rsidRDefault="00455D60" w:rsidP="00F64558">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 xml:space="preserve">službi te rezultate ostvarene u njihovu dosadašnjem radu. </w:t>
      </w:r>
      <w:r w:rsidR="00F64558" w:rsidRPr="00F64558">
        <w:rPr>
          <w:rFonts w:ascii="Times New Roman" w:eastAsia="Times New Roman" w:hAnsi="Times New Roman" w:cs="Times New Roman"/>
          <w:sz w:val="24"/>
          <w:szCs w:val="24"/>
          <w:lang w:val="sv-SE" w:eastAsia="hr-HR"/>
        </w:rPr>
        <w:t xml:space="preserve"> </w:t>
      </w:r>
    </w:p>
    <w:p w:rsidR="002F05EC" w:rsidRDefault="002F05EC" w:rsidP="00F64558">
      <w:pPr>
        <w:spacing w:after="0" w:line="240" w:lineRule="auto"/>
        <w:jc w:val="both"/>
        <w:rPr>
          <w:rFonts w:ascii="Times New Roman" w:eastAsia="Times New Roman" w:hAnsi="Times New Roman" w:cs="Times New Roman"/>
          <w:sz w:val="24"/>
          <w:szCs w:val="24"/>
          <w:lang w:val="sv-SE" w:eastAsia="hr-HR"/>
        </w:rPr>
      </w:pPr>
    </w:p>
    <w:p w:rsidR="002259A2" w:rsidRPr="00F64558" w:rsidRDefault="002259A2" w:rsidP="00F64558">
      <w:pPr>
        <w:spacing w:after="0" w:line="240" w:lineRule="auto"/>
        <w:jc w:val="both"/>
        <w:rPr>
          <w:rFonts w:ascii="Times New Roman" w:eastAsia="Times New Roman" w:hAnsi="Times New Roman" w:cs="Times New Roman"/>
          <w:sz w:val="24"/>
          <w:szCs w:val="24"/>
          <w:lang w:val="sv-SE" w:eastAsia="hr-HR"/>
        </w:rPr>
      </w:pPr>
    </w:p>
    <w:p w:rsidR="00F64558" w:rsidRPr="00A33E0C" w:rsidRDefault="00F64558" w:rsidP="00A33E0C">
      <w:pPr>
        <w:spacing w:after="0" w:line="240" w:lineRule="auto"/>
        <w:jc w:val="both"/>
        <w:rPr>
          <w:rFonts w:ascii="Times New Roman" w:eastAsia="Times New Roman" w:hAnsi="Times New Roman" w:cs="Times New Roman"/>
          <w:b/>
          <w:sz w:val="24"/>
          <w:szCs w:val="24"/>
          <w:u w:val="single"/>
        </w:rPr>
      </w:pPr>
    </w:p>
    <w:p w:rsidR="00F64558" w:rsidRDefault="00684387" w:rsidP="002C0B55">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III. </w:t>
      </w:r>
      <w:r w:rsidR="00F64558" w:rsidRPr="00F64558">
        <w:rPr>
          <w:rFonts w:ascii="Times New Roman" w:eastAsia="Times New Roman" w:hAnsi="Times New Roman" w:cs="Times New Roman"/>
          <w:b/>
          <w:sz w:val="24"/>
          <w:szCs w:val="24"/>
          <w:u w:val="single"/>
        </w:rPr>
        <w:t>PRAVILA TESTIRANJA</w:t>
      </w:r>
    </w:p>
    <w:p w:rsidR="00F64558" w:rsidRPr="00F64558" w:rsidRDefault="00F64558" w:rsidP="002C0B55">
      <w:pPr>
        <w:spacing w:after="0" w:line="240" w:lineRule="auto"/>
        <w:jc w:val="center"/>
        <w:rPr>
          <w:rFonts w:ascii="Times New Roman" w:eastAsia="Times New Roman" w:hAnsi="Times New Roman" w:cs="Times New Roman"/>
          <w:b/>
          <w:sz w:val="24"/>
          <w:szCs w:val="24"/>
          <w:u w:val="single"/>
        </w:rPr>
      </w:pPr>
    </w:p>
    <w:p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Po dolasku na provjeru znanja, sposobnosti i vještina od kandidata će biti zatraženo predočavanje odgovarajuće identifikacijske isprave radi utvrđivanja identiteta. Testiranju ne mogu pristupiti kandidati koji ne mogu dokazati identitet, te osobe za koje se utvrdi da nisu podnijele prijavu na javni natječaj za radno mjesto za koje se obavlja testiranje.</w:t>
      </w:r>
    </w:p>
    <w:p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Po utvrđivanju identiteta kandidata, istima će biti podijeljena pitanja za provjeru znanja, sposobnosti i vještina koja su jednaka za sve prijavljene kandidate. Provjera znanja traje 60 minuta.</w:t>
      </w:r>
    </w:p>
    <w:p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Za vrijeme pisane provjere znanja nije dopušteno:</w:t>
      </w:r>
    </w:p>
    <w:p w:rsidR="00F64558" w:rsidRPr="00F64558" w:rsidRDefault="00F64558" w:rsidP="002F05EC">
      <w:pPr>
        <w:numPr>
          <w:ilvl w:val="2"/>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koristiti se bilo kakvom literaturom ili bilješkama,</w:t>
      </w:r>
    </w:p>
    <w:p w:rsidR="00F64558" w:rsidRPr="00F64558" w:rsidRDefault="00F64558" w:rsidP="002F05EC">
      <w:pPr>
        <w:numPr>
          <w:ilvl w:val="2"/>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koristiti mobitel ili druga komunikacijska sredstva,</w:t>
      </w:r>
    </w:p>
    <w:p w:rsidR="00F64558" w:rsidRPr="00F64558" w:rsidRDefault="00F64558" w:rsidP="002F05EC">
      <w:pPr>
        <w:numPr>
          <w:ilvl w:val="2"/>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napuštati prostoriju u kojoj se vrši provjera znanja,</w:t>
      </w:r>
    </w:p>
    <w:p w:rsidR="00F64558" w:rsidRPr="00F64558" w:rsidRDefault="00F64558" w:rsidP="002F05EC">
      <w:pPr>
        <w:numPr>
          <w:ilvl w:val="2"/>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razgovarati s ostalim kandidatima ili na drugi način remetiti mir i red.</w:t>
      </w:r>
    </w:p>
    <w:p w:rsidR="00F64558" w:rsidRPr="002F05EC" w:rsidRDefault="00F64558" w:rsidP="002F05EC">
      <w:pPr>
        <w:pStyle w:val="Odlomakpopisa"/>
        <w:numPr>
          <w:ilvl w:val="1"/>
          <w:numId w:val="29"/>
        </w:numPr>
        <w:tabs>
          <w:tab w:val="num" w:pos="720"/>
        </w:tabs>
        <w:jc w:val="both"/>
      </w:pPr>
      <w:r w:rsidRPr="002F05EC">
        <w:t>Ukoliko kandidat postupa na prethodno opisan način biti će udaljen s testiranja, a njegov/njezin rezultat Komisija neće niti ocjenjivati, te će se smatrati da je  kandidat povukao prijavu na javni natječaj.</w:t>
      </w:r>
    </w:p>
    <w:p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Provjera znanja, sposobnosti i vještina vrednuje se bodovima od 1 do 10. Bodovi se mogu utvrditi decimalnim brojem, najviše na dvije decimale. Smatra se da je kandidat zadovoljio na provedenoj provjeri znanja, sposobnosti i vještina ako je na provedenoj provjeri dobio najmanje 5 bodova. Kandidat/kinja koji/a ne zadovolji na provedenoj provjeri ne može sudjelovati u daljnjem postupku.</w:t>
      </w:r>
    </w:p>
    <w:p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 xml:space="preserve">S rezultatima testiranja kandidat/kinja će biti upoznat/a </w:t>
      </w:r>
      <w:r w:rsidR="009D0706">
        <w:rPr>
          <w:rFonts w:ascii="Times New Roman" w:eastAsia="Times New Roman" w:hAnsi="Times New Roman" w:cs="Times New Roman"/>
          <w:sz w:val="24"/>
          <w:szCs w:val="24"/>
        </w:rPr>
        <w:t xml:space="preserve">istoga </w:t>
      </w:r>
      <w:r w:rsidRPr="00F64558">
        <w:rPr>
          <w:rFonts w:ascii="Times New Roman" w:eastAsia="Times New Roman" w:hAnsi="Times New Roman" w:cs="Times New Roman"/>
          <w:sz w:val="24"/>
          <w:szCs w:val="24"/>
        </w:rPr>
        <w:t>dana putem oglasne ploče u Zatvoru u Zagrebu</w:t>
      </w:r>
      <w:r w:rsidR="00683146">
        <w:rPr>
          <w:rFonts w:ascii="Times New Roman" w:eastAsia="Times New Roman" w:hAnsi="Times New Roman" w:cs="Times New Roman"/>
          <w:sz w:val="24"/>
          <w:szCs w:val="24"/>
        </w:rPr>
        <w:t>.</w:t>
      </w:r>
      <w:r w:rsidRPr="00F64558">
        <w:rPr>
          <w:rFonts w:ascii="Times New Roman" w:eastAsia="Times New Roman" w:hAnsi="Times New Roman" w:cs="Times New Roman"/>
          <w:sz w:val="24"/>
          <w:szCs w:val="24"/>
        </w:rPr>
        <w:t xml:space="preserve"> </w:t>
      </w:r>
    </w:p>
    <w:p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Kandidati koji su zadovoljili na provjeri znanja, sposobnosti i vještina</w:t>
      </w:r>
      <w:r w:rsidR="00683146">
        <w:rPr>
          <w:rFonts w:ascii="Times New Roman" w:eastAsia="Times New Roman" w:hAnsi="Times New Roman" w:cs="Times New Roman"/>
          <w:sz w:val="24"/>
          <w:szCs w:val="24"/>
        </w:rPr>
        <w:t xml:space="preserve"> (prva i druga faza)</w:t>
      </w:r>
      <w:r w:rsidRPr="00F64558">
        <w:rPr>
          <w:rFonts w:ascii="Times New Roman" w:eastAsia="Times New Roman" w:hAnsi="Times New Roman" w:cs="Times New Roman"/>
          <w:sz w:val="24"/>
          <w:szCs w:val="24"/>
        </w:rPr>
        <w:t xml:space="preserve"> pristupaju razgovoru s Komisijom (intervju).</w:t>
      </w:r>
    </w:p>
    <w:p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Komisija u razgovoru s kandidatima utvrđuje interese, profesionalne ciljeve i motivaciju kandidata za rad u državnoj službi na poslovima radnog mjestu za koje se natjecao. Rezultati intervjua vrednuju se bodovima od 0 do 10 bodova. Smatra se da je kandidat zadovoljio na razgovoru (intervju) ako je dobio najmanje 5 bodova.</w:t>
      </w:r>
    </w:p>
    <w:p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Za vrijeme testiranja u Zatvoru u Zagrebu kandidati su dužni poštivati kućni red</w:t>
      </w:r>
      <w:r w:rsidR="00A46158" w:rsidRPr="00A46158">
        <w:rPr>
          <w:rFonts w:ascii="Times New Roman" w:eastAsia="Times New Roman" w:hAnsi="Times New Roman" w:cs="Times New Roman"/>
          <w:sz w:val="24"/>
          <w:szCs w:val="24"/>
        </w:rPr>
        <w:t xml:space="preserve"> </w:t>
      </w:r>
      <w:r w:rsidRPr="00F64558">
        <w:rPr>
          <w:rFonts w:ascii="Times New Roman" w:eastAsia="Times New Roman" w:hAnsi="Times New Roman" w:cs="Times New Roman"/>
          <w:sz w:val="24"/>
          <w:szCs w:val="24"/>
        </w:rPr>
        <w:t>i postupati prema uputama službenih osoba. U slučaju kršenja kućnog reda ili        nepridržavanja uputa službenih osoba, kandidati će biti udaljeni s testiranja, te će se smatrati da su povukli prijavu na javni natječaj.</w:t>
      </w:r>
    </w:p>
    <w:p w:rsidR="00F64558" w:rsidRPr="002259A2" w:rsidRDefault="00F64558" w:rsidP="002259A2">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Nakon provedenog intervjua Komisija utvrđuje rang-listu kandidata prema ukupnom broju bodova ostvarenih na provjeri znanja, sposobnosti i vještina i intervjuu. Na rang-listi se navode samo kandidati koji su zadovolji na provjeri znanja, sposobnosti i vještina i intervjuu.</w:t>
      </w:r>
      <w:r w:rsidR="002259A2">
        <w:rPr>
          <w:rFonts w:ascii="Times New Roman" w:eastAsia="Times New Roman" w:hAnsi="Times New Roman" w:cs="Times New Roman"/>
          <w:sz w:val="24"/>
          <w:szCs w:val="24"/>
        </w:rPr>
        <w:t xml:space="preserve"> </w:t>
      </w:r>
      <w:r w:rsidRPr="002259A2">
        <w:rPr>
          <w:rFonts w:ascii="Times New Roman" w:eastAsia="Times New Roman" w:hAnsi="Times New Roman" w:cs="Times New Roman"/>
          <w:sz w:val="24"/>
          <w:szCs w:val="24"/>
        </w:rPr>
        <w:t>Komisija dostavlja upravitelju Zatvora u Zagrebu Izvješće o provedenom postupku, te</w:t>
      </w:r>
      <w:r w:rsidR="002259A2">
        <w:rPr>
          <w:rFonts w:ascii="Times New Roman" w:eastAsia="Times New Roman" w:hAnsi="Times New Roman" w:cs="Times New Roman"/>
          <w:sz w:val="24"/>
          <w:szCs w:val="24"/>
        </w:rPr>
        <w:t xml:space="preserve"> </w:t>
      </w:r>
      <w:r w:rsidRPr="002259A2">
        <w:rPr>
          <w:rFonts w:ascii="Times New Roman" w:eastAsia="Times New Roman" w:hAnsi="Times New Roman" w:cs="Times New Roman"/>
          <w:sz w:val="24"/>
          <w:szCs w:val="24"/>
        </w:rPr>
        <w:t xml:space="preserve">uz izvješće predlaže rang-listu kandidata. </w:t>
      </w:r>
    </w:p>
    <w:p w:rsidR="00683146"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 xml:space="preserve">U slučaju kada niti jedan kandidat nije postigao zadovoljavajuće rezultate na provedenom testiranju te u drugim slučajevima iz članka 50.b)  Zakona o državnim službenicima,  upravitelj donosi odluku kojom obustavlja postupak prijama u državnu službu po </w:t>
      </w:r>
      <w:r w:rsidRPr="00F64558">
        <w:rPr>
          <w:rFonts w:ascii="Times New Roman" w:eastAsia="Times New Roman" w:hAnsi="Times New Roman" w:cs="Times New Roman"/>
          <w:sz w:val="24"/>
          <w:szCs w:val="24"/>
        </w:rPr>
        <w:lastRenderedPageBreak/>
        <w:t>raspisanom javnom natječaju. Ova odluka objavljuje se na web stranici Ministarstva pravosuđa</w:t>
      </w:r>
      <w:r w:rsidR="00683146">
        <w:rPr>
          <w:rFonts w:ascii="Times New Roman" w:eastAsia="Times New Roman" w:hAnsi="Times New Roman" w:cs="Times New Roman"/>
          <w:sz w:val="24"/>
          <w:szCs w:val="24"/>
        </w:rPr>
        <w:t xml:space="preserve"> i</w:t>
      </w:r>
      <w:r w:rsidRPr="00F64558">
        <w:rPr>
          <w:rFonts w:ascii="Times New Roman" w:eastAsia="Times New Roman" w:hAnsi="Times New Roman" w:cs="Times New Roman"/>
          <w:sz w:val="24"/>
          <w:szCs w:val="24"/>
        </w:rPr>
        <w:t xml:space="preserve"> uprave </w:t>
      </w:r>
      <w:hyperlink r:id="rId10" w:history="1">
        <w:r w:rsidR="00683146" w:rsidRPr="00DD3EB5">
          <w:rPr>
            <w:rStyle w:val="Hiperveza"/>
            <w:rFonts w:ascii="Times New Roman" w:eastAsia="Times New Roman" w:hAnsi="Times New Roman" w:cs="Times New Roman"/>
            <w:sz w:val="24"/>
            <w:szCs w:val="24"/>
          </w:rPr>
          <w:t>https://mpu.gov.hr/</w:t>
        </w:r>
      </w:hyperlink>
    </w:p>
    <w:p w:rsidR="00F64558" w:rsidRPr="002F05EC" w:rsidRDefault="00F64558" w:rsidP="002F05EC">
      <w:pPr>
        <w:pStyle w:val="Odlomakpopisa"/>
        <w:numPr>
          <w:ilvl w:val="0"/>
          <w:numId w:val="29"/>
        </w:numPr>
        <w:jc w:val="both"/>
      </w:pPr>
      <w:r w:rsidRPr="002F05EC">
        <w:t xml:space="preserve">O rezultatima javnog natječaja kandidati/kinje će biti obaviješteni javnom objavom rješenja o prijmu u državnu službu izabranog kandidata/kinje na web stranici Ministarstva </w:t>
      </w:r>
      <w:r w:rsidR="00683146" w:rsidRPr="002F05EC">
        <w:t xml:space="preserve">pravosuđa i </w:t>
      </w:r>
      <w:r w:rsidRPr="002F05EC">
        <w:t>uprave</w:t>
      </w:r>
      <w:r w:rsidR="00683146" w:rsidRPr="002F05EC">
        <w:t xml:space="preserve"> </w:t>
      </w:r>
      <w:hyperlink r:id="rId11" w:history="1">
        <w:r w:rsidR="002F05EC" w:rsidRPr="00665E2F">
          <w:rPr>
            <w:rStyle w:val="Hiperveza"/>
          </w:rPr>
          <w:t>https://mpu.gov.hr/</w:t>
        </w:r>
      </w:hyperlink>
      <w:r w:rsidR="002F05EC">
        <w:t xml:space="preserve"> </w:t>
      </w:r>
    </w:p>
    <w:p w:rsidR="00F64558" w:rsidRPr="002259A2"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 xml:space="preserve">Dostava svim kandidatima smatra se obavljenom istekom osmog dana od objave na web-stranici Ministarstva </w:t>
      </w:r>
      <w:r w:rsidR="002259A2">
        <w:rPr>
          <w:rFonts w:ascii="Times New Roman" w:eastAsia="Times New Roman" w:hAnsi="Times New Roman" w:cs="Times New Roman"/>
          <w:sz w:val="24"/>
          <w:szCs w:val="24"/>
        </w:rPr>
        <w:t xml:space="preserve">pravosuđa i </w:t>
      </w:r>
      <w:r w:rsidRPr="00F64558">
        <w:rPr>
          <w:rFonts w:ascii="Times New Roman" w:eastAsia="Times New Roman" w:hAnsi="Times New Roman" w:cs="Times New Roman"/>
          <w:sz w:val="24"/>
          <w:szCs w:val="24"/>
        </w:rPr>
        <w:t>uprave</w:t>
      </w:r>
      <w:r w:rsidR="002259A2">
        <w:rPr>
          <w:rFonts w:ascii="Times New Roman" w:eastAsia="Times New Roman" w:hAnsi="Times New Roman" w:cs="Times New Roman"/>
          <w:sz w:val="24"/>
          <w:szCs w:val="24"/>
        </w:rPr>
        <w:t xml:space="preserve"> </w:t>
      </w:r>
      <w:hyperlink r:id="rId12" w:history="1">
        <w:r w:rsidR="002259A2" w:rsidRPr="002259A2">
          <w:rPr>
            <w:rStyle w:val="Hiperveza"/>
            <w:rFonts w:ascii="Times New Roman" w:hAnsi="Times New Roman" w:cs="Times New Roman"/>
            <w:sz w:val="24"/>
            <w:szCs w:val="24"/>
          </w:rPr>
          <w:t>https://mpu.gov.hr/</w:t>
        </w:r>
      </w:hyperlink>
    </w:p>
    <w:p w:rsidR="00F64558" w:rsidRPr="00F64558" w:rsidRDefault="00F64558" w:rsidP="00F64558">
      <w:pPr>
        <w:spacing w:after="0" w:line="240" w:lineRule="auto"/>
        <w:jc w:val="both"/>
        <w:rPr>
          <w:rFonts w:ascii="Times New Roman" w:eastAsia="Times New Roman" w:hAnsi="Times New Roman" w:cs="Times New Roman"/>
          <w:sz w:val="24"/>
          <w:szCs w:val="24"/>
        </w:rPr>
      </w:pPr>
    </w:p>
    <w:p w:rsidR="00A46158" w:rsidRDefault="00A46158" w:rsidP="00A46158">
      <w:pPr>
        <w:spacing w:after="0" w:line="240" w:lineRule="auto"/>
        <w:ind w:left="2977"/>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F64558" w:rsidRPr="00F64558" w:rsidRDefault="007651DE" w:rsidP="002F05EC">
      <w:pPr>
        <w:spacing w:after="0" w:line="240" w:lineRule="auto"/>
        <w:ind w:left="2977"/>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K</w:t>
      </w:r>
      <w:r w:rsidRPr="00F64558">
        <w:rPr>
          <w:rFonts w:ascii="Times New Roman" w:eastAsia="Times New Roman" w:hAnsi="Times New Roman" w:cs="Times New Roman"/>
          <w:b/>
          <w:sz w:val="24"/>
          <w:szCs w:val="24"/>
        </w:rPr>
        <w:t>omisija za provedbu javnog natječaja</w:t>
      </w:r>
      <w:r w:rsidR="00A46158" w:rsidRPr="00F64558">
        <w:rPr>
          <w:rFonts w:ascii="Times New Roman" w:eastAsia="Times New Roman" w:hAnsi="Times New Roman" w:cs="Times New Roman"/>
          <w:b/>
          <w:sz w:val="24"/>
          <w:szCs w:val="24"/>
        </w:rPr>
        <w:t xml:space="preserve">               </w:t>
      </w:r>
    </w:p>
    <w:p w:rsidR="00492039" w:rsidRPr="00A33E0C" w:rsidRDefault="00492039" w:rsidP="00A33E0C">
      <w:pPr>
        <w:suppressAutoHyphens/>
        <w:spacing w:after="0" w:line="240" w:lineRule="auto"/>
        <w:jc w:val="both"/>
        <w:rPr>
          <w:rFonts w:ascii="Times New Roman" w:eastAsia="Times New Roman" w:hAnsi="Times New Roman" w:cs="Times New Roman"/>
          <w:spacing w:val="-3"/>
          <w:sz w:val="24"/>
          <w:szCs w:val="24"/>
        </w:rPr>
      </w:pPr>
    </w:p>
    <w:sectPr w:rsidR="00492039" w:rsidRPr="00A33E0C" w:rsidSect="002259A2">
      <w:footerReference w:type="even" r:id="rId13"/>
      <w:footerReference w:type="default" r:id="rId14"/>
      <w:footerReference w:type="first" r:id="rId15"/>
      <w:pgSz w:w="11907" w:h="16840" w:code="9"/>
      <w:pgMar w:top="1418" w:right="1275" w:bottom="1135"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576" w:rsidRDefault="002E4576">
      <w:pPr>
        <w:spacing w:after="0" w:line="240" w:lineRule="auto"/>
      </w:pPr>
      <w:r>
        <w:separator/>
      </w:r>
    </w:p>
  </w:endnote>
  <w:endnote w:type="continuationSeparator" w:id="0">
    <w:p w:rsidR="002E4576" w:rsidRDefault="002E4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8C8" w:rsidRDefault="00E20C8D" w:rsidP="00EA4398">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0118C8" w:rsidRDefault="002E4576" w:rsidP="00EA4398">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3757989"/>
      <w:docPartObj>
        <w:docPartGallery w:val="Page Numbers (Bottom of Page)"/>
        <w:docPartUnique/>
      </w:docPartObj>
    </w:sdtPr>
    <w:sdtEndPr/>
    <w:sdtContent>
      <w:p w:rsidR="00FB5C63" w:rsidRDefault="00FB5C63">
        <w:pPr>
          <w:pStyle w:val="Podnoje"/>
          <w:jc w:val="center"/>
        </w:pPr>
        <w:r>
          <w:fldChar w:fldCharType="begin"/>
        </w:r>
        <w:r>
          <w:instrText>PAGE   \* MERGEFORMAT</w:instrText>
        </w:r>
        <w:r>
          <w:fldChar w:fldCharType="separate"/>
        </w:r>
        <w:r w:rsidR="00B71E2D">
          <w:rPr>
            <w:noProof/>
          </w:rPr>
          <w:t>2</w:t>
        </w:r>
        <w:r>
          <w:fldChar w:fldCharType="end"/>
        </w:r>
      </w:p>
    </w:sdtContent>
  </w:sdt>
  <w:p w:rsidR="000118C8" w:rsidRDefault="002E4576" w:rsidP="00EA4398">
    <w:pPr>
      <w:pStyle w:val="Podnoj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143271"/>
      <w:docPartObj>
        <w:docPartGallery w:val="Page Numbers (Bottom of Page)"/>
        <w:docPartUnique/>
      </w:docPartObj>
    </w:sdtPr>
    <w:sdtEndPr/>
    <w:sdtContent>
      <w:p w:rsidR="00834BDB" w:rsidRDefault="00834BDB">
        <w:pPr>
          <w:pStyle w:val="Podnoje"/>
          <w:jc w:val="center"/>
        </w:pPr>
        <w:r>
          <w:fldChar w:fldCharType="begin"/>
        </w:r>
        <w:r>
          <w:instrText>PAGE   \* MERGEFORMAT</w:instrText>
        </w:r>
        <w:r>
          <w:fldChar w:fldCharType="separate"/>
        </w:r>
        <w:r w:rsidR="00B71E2D">
          <w:rPr>
            <w:noProof/>
          </w:rPr>
          <w:t>1</w:t>
        </w:r>
        <w:r>
          <w:fldChar w:fldCharType="end"/>
        </w:r>
      </w:p>
    </w:sdtContent>
  </w:sdt>
  <w:p w:rsidR="00834BDB" w:rsidRDefault="00834BD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576" w:rsidRDefault="002E4576">
      <w:pPr>
        <w:spacing w:after="0" w:line="240" w:lineRule="auto"/>
      </w:pPr>
      <w:r>
        <w:separator/>
      </w:r>
    </w:p>
  </w:footnote>
  <w:footnote w:type="continuationSeparator" w:id="0">
    <w:p w:rsidR="002E4576" w:rsidRDefault="002E45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84608"/>
    <w:multiLevelType w:val="hybridMultilevel"/>
    <w:tmpl w:val="290E4260"/>
    <w:lvl w:ilvl="0" w:tplc="A2CABBE8">
      <w:numFmt w:val="bullet"/>
      <w:lvlText w:val="-"/>
      <w:lvlJc w:val="left"/>
      <w:pPr>
        <w:tabs>
          <w:tab w:val="num" w:pos="360"/>
        </w:tabs>
        <w:ind w:left="360" w:hanging="360"/>
      </w:pPr>
      <w:rPr>
        <w:rFonts w:ascii="Times New Roman" w:eastAsia="Times New Roman" w:hAnsi="Times New Roman" w:cs="Times New Roman"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D8684E"/>
    <w:multiLevelType w:val="hybridMultilevel"/>
    <w:tmpl w:val="98663102"/>
    <w:lvl w:ilvl="0" w:tplc="F49CCFB4">
      <w:start w:val="1"/>
      <w:numFmt w:val="decimal"/>
      <w:lvlText w:val="%1."/>
      <w:lvlJc w:val="left"/>
      <w:pPr>
        <w:ind w:left="1065" w:hanging="705"/>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95D6BFE"/>
    <w:multiLevelType w:val="hybridMultilevel"/>
    <w:tmpl w:val="18FCE2E2"/>
    <w:lvl w:ilvl="0" w:tplc="A7422F04">
      <w:numFmt w:val="bullet"/>
      <w:lvlText w:val="-"/>
      <w:lvlJc w:val="left"/>
      <w:pPr>
        <w:ind w:left="720" w:hanging="360"/>
      </w:pPr>
      <w:rPr>
        <w:rFonts w:ascii="Calibri" w:eastAsia="Calibri" w:hAnsi="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0ACC5EC0"/>
    <w:multiLevelType w:val="hybridMultilevel"/>
    <w:tmpl w:val="2110C4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4163743"/>
    <w:multiLevelType w:val="hybridMultilevel"/>
    <w:tmpl w:val="766C69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80B201C"/>
    <w:multiLevelType w:val="hybridMultilevel"/>
    <w:tmpl w:val="F60013BA"/>
    <w:lvl w:ilvl="0" w:tplc="DDC67E68">
      <w:numFmt w:val="bullet"/>
      <w:lvlText w:val="•"/>
      <w:lvlJc w:val="left"/>
      <w:pPr>
        <w:ind w:left="1065" w:hanging="705"/>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8AB017B"/>
    <w:multiLevelType w:val="hybridMultilevel"/>
    <w:tmpl w:val="06E038A6"/>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8BA4CF8"/>
    <w:multiLevelType w:val="hybridMultilevel"/>
    <w:tmpl w:val="C32E424E"/>
    <w:lvl w:ilvl="0" w:tplc="F8E4CFD8">
      <w:start w:val="1"/>
      <w:numFmt w:val="decimal"/>
      <w:lvlText w:val="%1."/>
      <w:lvlJc w:val="left"/>
      <w:pPr>
        <w:ind w:left="720" w:hanging="360"/>
      </w:pPr>
      <w:rPr>
        <w:rFonts w:ascii="Times New Roman" w:eastAsia="Times New Roman" w:hAnsi="Times New Roman" w:cs="Times New Roman"/>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B5007C7"/>
    <w:multiLevelType w:val="hybridMultilevel"/>
    <w:tmpl w:val="25B84ED0"/>
    <w:lvl w:ilvl="0" w:tplc="1EF4F850">
      <w:numFmt w:val="bullet"/>
      <w:lvlText w:val="-"/>
      <w:lvlJc w:val="left"/>
      <w:pPr>
        <w:tabs>
          <w:tab w:val="num" w:pos="360"/>
        </w:tabs>
        <w:ind w:left="36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4947588"/>
    <w:multiLevelType w:val="hybridMultilevel"/>
    <w:tmpl w:val="2110C4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A024B8C"/>
    <w:multiLevelType w:val="hybridMultilevel"/>
    <w:tmpl w:val="47E8236A"/>
    <w:lvl w:ilvl="0" w:tplc="22C2EC0A">
      <w:numFmt w:val="bullet"/>
      <w:lvlText w:val="-"/>
      <w:lvlJc w:val="left"/>
      <w:pPr>
        <w:tabs>
          <w:tab w:val="num" w:pos="360"/>
        </w:tabs>
        <w:ind w:left="360" w:hanging="360"/>
      </w:pPr>
      <w:rPr>
        <w:rFonts w:ascii="Times New Roman" w:eastAsia="Times New Roman" w:hAnsi="Times New Roman" w:cs="Times New Roman" w:hint="default"/>
        <w:b w:val="0"/>
        <w:color w:val="auto"/>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00C6960"/>
    <w:multiLevelType w:val="hybridMultilevel"/>
    <w:tmpl w:val="BB1A6B7C"/>
    <w:lvl w:ilvl="0" w:tplc="2DFC815A">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2" w15:restartNumberingAfterBreak="0">
    <w:nsid w:val="32953F14"/>
    <w:multiLevelType w:val="hybridMultilevel"/>
    <w:tmpl w:val="B18A6F2E"/>
    <w:lvl w:ilvl="0" w:tplc="9ADEA11A">
      <w:start w:val="1"/>
      <w:numFmt w:val="decimal"/>
      <w:lvlText w:val="%1."/>
      <w:lvlJc w:val="left"/>
      <w:pPr>
        <w:ind w:left="360" w:hanging="360"/>
      </w:pPr>
      <w:rPr>
        <w:rFonts w:ascii="Times New Roman" w:eastAsia="Times New Roman" w:hAnsi="Times New Roman" w:cs="Times New Roman"/>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3CA828AB"/>
    <w:multiLevelType w:val="hybridMultilevel"/>
    <w:tmpl w:val="0C708674"/>
    <w:lvl w:ilvl="0" w:tplc="A2CABBE8">
      <w:numFmt w:val="bullet"/>
      <w:lvlText w:val="-"/>
      <w:lvlJc w:val="left"/>
      <w:pPr>
        <w:tabs>
          <w:tab w:val="num" w:pos="360"/>
        </w:tabs>
        <w:ind w:left="360" w:hanging="360"/>
      </w:pPr>
      <w:rPr>
        <w:rFonts w:ascii="Times New Roman" w:eastAsia="Times New Roman" w:hAnsi="Times New Roman" w:cs="Times New Roman"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7B4E69"/>
    <w:multiLevelType w:val="hybridMultilevel"/>
    <w:tmpl w:val="2D6CE1E2"/>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45D54A4E"/>
    <w:multiLevelType w:val="hybridMultilevel"/>
    <w:tmpl w:val="8C1EFB9C"/>
    <w:lvl w:ilvl="0" w:tplc="A2CABBE8">
      <w:numFmt w:val="bullet"/>
      <w:lvlText w:val="-"/>
      <w:lvlJc w:val="left"/>
      <w:pPr>
        <w:ind w:left="720" w:hanging="360"/>
      </w:pPr>
      <w:rPr>
        <w:rFonts w:ascii="Times New Roman" w:eastAsia="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AC94140"/>
    <w:multiLevelType w:val="multilevel"/>
    <w:tmpl w:val="D6086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F83667"/>
    <w:multiLevelType w:val="hybridMultilevel"/>
    <w:tmpl w:val="7B6407F2"/>
    <w:lvl w:ilvl="0" w:tplc="4A2862E8">
      <w:numFmt w:val="bullet"/>
      <w:lvlText w:val="-"/>
      <w:lvlJc w:val="left"/>
      <w:pPr>
        <w:tabs>
          <w:tab w:val="num" w:pos="360"/>
        </w:tabs>
        <w:ind w:left="360" w:hanging="360"/>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3EE1B9C"/>
    <w:multiLevelType w:val="hybridMultilevel"/>
    <w:tmpl w:val="EF72A5BC"/>
    <w:lvl w:ilvl="0" w:tplc="4A2862E8">
      <w:numFmt w:val="bullet"/>
      <w:lvlText w:val="-"/>
      <w:lvlJc w:val="left"/>
      <w:pPr>
        <w:tabs>
          <w:tab w:val="num" w:pos="360"/>
        </w:tabs>
        <w:ind w:left="360" w:hanging="360"/>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9B24F22"/>
    <w:multiLevelType w:val="hybridMultilevel"/>
    <w:tmpl w:val="413850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9F96A98"/>
    <w:multiLevelType w:val="hybridMultilevel"/>
    <w:tmpl w:val="4BFC852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F1E5574"/>
    <w:multiLevelType w:val="hybridMultilevel"/>
    <w:tmpl w:val="380A4B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23A20BE"/>
    <w:multiLevelType w:val="hybridMultilevel"/>
    <w:tmpl w:val="C60AEF9A"/>
    <w:lvl w:ilvl="0" w:tplc="584CD406">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547B31"/>
    <w:multiLevelType w:val="hybridMultilevel"/>
    <w:tmpl w:val="1DF6BE5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4" w15:restartNumberingAfterBreak="0">
    <w:nsid w:val="649F6CD7"/>
    <w:multiLevelType w:val="hybridMultilevel"/>
    <w:tmpl w:val="8A6CECC4"/>
    <w:lvl w:ilvl="0" w:tplc="A2CABBE8">
      <w:numFmt w:val="bullet"/>
      <w:lvlText w:val="-"/>
      <w:lvlJc w:val="left"/>
      <w:pPr>
        <w:ind w:left="908" w:hanging="360"/>
      </w:pPr>
      <w:rPr>
        <w:rFonts w:ascii="Times New Roman" w:eastAsia="Times New Roman" w:hAnsi="Times New Roman" w:cs="Times New Roman" w:hint="default"/>
        <w:color w:val="auto"/>
      </w:rPr>
    </w:lvl>
    <w:lvl w:ilvl="1" w:tplc="041A0003" w:tentative="1">
      <w:start w:val="1"/>
      <w:numFmt w:val="bullet"/>
      <w:lvlText w:val="o"/>
      <w:lvlJc w:val="left"/>
      <w:pPr>
        <w:ind w:left="1628" w:hanging="360"/>
      </w:pPr>
      <w:rPr>
        <w:rFonts w:ascii="Courier New" w:hAnsi="Courier New" w:cs="Courier New" w:hint="default"/>
      </w:rPr>
    </w:lvl>
    <w:lvl w:ilvl="2" w:tplc="041A0005" w:tentative="1">
      <w:start w:val="1"/>
      <w:numFmt w:val="bullet"/>
      <w:lvlText w:val=""/>
      <w:lvlJc w:val="left"/>
      <w:pPr>
        <w:ind w:left="2348" w:hanging="360"/>
      </w:pPr>
      <w:rPr>
        <w:rFonts w:ascii="Wingdings" w:hAnsi="Wingdings" w:hint="default"/>
      </w:rPr>
    </w:lvl>
    <w:lvl w:ilvl="3" w:tplc="041A0001" w:tentative="1">
      <w:start w:val="1"/>
      <w:numFmt w:val="bullet"/>
      <w:lvlText w:val=""/>
      <w:lvlJc w:val="left"/>
      <w:pPr>
        <w:ind w:left="3068" w:hanging="360"/>
      </w:pPr>
      <w:rPr>
        <w:rFonts w:ascii="Symbol" w:hAnsi="Symbol" w:hint="default"/>
      </w:rPr>
    </w:lvl>
    <w:lvl w:ilvl="4" w:tplc="041A0003" w:tentative="1">
      <w:start w:val="1"/>
      <w:numFmt w:val="bullet"/>
      <w:lvlText w:val="o"/>
      <w:lvlJc w:val="left"/>
      <w:pPr>
        <w:ind w:left="3788" w:hanging="360"/>
      </w:pPr>
      <w:rPr>
        <w:rFonts w:ascii="Courier New" w:hAnsi="Courier New" w:cs="Courier New" w:hint="default"/>
      </w:rPr>
    </w:lvl>
    <w:lvl w:ilvl="5" w:tplc="041A0005" w:tentative="1">
      <w:start w:val="1"/>
      <w:numFmt w:val="bullet"/>
      <w:lvlText w:val=""/>
      <w:lvlJc w:val="left"/>
      <w:pPr>
        <w:ind w:left="4508" w:hanging="360"/>
      </w:pPr>
      <w:rPr>
        <w:rFonts w:ascii="Wingdings" w:hAnsi="Wingdings" w:hint="default"/>
      </w:rPr>
    </w:lvl>
    <w:lvl w:ilvl="6" w:tplc="041A0001" w:tentative="1">
      <w:start w:val="1"/>
      <w:numFmt w:val="bullet"/>
      <w:lvlText w:val=""/>
      <w:lvlJc w:val="left"/>
      <w:pPr>
        <w:ind w:left="5228" w:hanging="360"/>
      </w:pPr>
      <w:rPr>
        <w:rFonts w:ascii="Symbol" w:hAnsi="Symbol" w:hint="default"/>
      </w:rPr>
    </w:lvl>
    <w:lvl w:ilvl="7" w:tplc="041A0003" w:tentative="1">
      <w:start w:val="1"/>
      <w:numFmt w:val="bullet"/>
      <w:lvlText w:val="o"/>
      <w:lvlJc w:val="left"/>
      <w:pPr>
        <w:ind w:left="5948" w:hanging="360"/>
      </w:pPr>
      <w:rPr>
        <w:rFonts w:ascii="Courier New" w:hAnsi="Courier New" w:cs="Courier New" w:hint="default"/>
      </w:rPr>
    </w:lvl>
    <w:lvl w:ilvl="8" w:tplc="041A0005" w:tentative="1">
      <w:start w:val="1"/>
      <w:numFmt w:val="bullet"/>
      <w:lvlText w:val=""/>
      <w:lvlJc w:val="left"/>
      <w:pPr>
        <w:ind w:left="6668" w:hanging="360"/>
      </w:pPr>
      <w:rPr>
        <w:rFonts w:ascii="Wingdings" w:hAnsi="Wingdings" w:hint="default"/>
      </w:rPr>
    </w:lvl>
  </w:abstractNum>
  <w:abstractNum w:abstractNumId="25" w15:restartNumberingAfterBreak="0">
    <w:nsid w:val="66773E3C"/>
    <w:multiLevelType w:val="hybridMultilevel"/>
    <w:tmpl w:val="219E2A92"/>
    <w:lvl w:ilvl="0" w:tplc="2C1EDEBA">
      <w:start w:val="16"/>
      <w:numFmt w:val="bullet"/>
      <w:lvlText w:val="-"/>
      <w:lvlJc w:val="left"/>
      <w:pPr>
        <w:tabs>
          <w:tab w:val="num" w:pos="360"/>
        </w:tabs>
        <w:ind w:left="360" w:hanging="360"/>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30C72C9"/>
    <w:multiLevelType w:val="hybridMultilevel"/>
    <w:tmpl w:val="BC1AD57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5047BAC"/>
    <w:multiLevelType w:val="hybridMultilevel"/>
    <w:tmpl w:val="9B34A47E"/>
    <w:lvl w:ilvl="0" w:tplc="3B6E5518">
      <w:numFmt w:val="bullet"/>
      <w:lvlText w:val="-"/>
      <w:lvlJc w:val="left"/>
      <w:pPr>
        <w:tabs>
          <w:tab w:val="num" w:pos="720"/>
        </w:tabs>
        <w:ind w:left="720" w:hanging="360"/>
      </w:pPr>
      <w:rPr>
        <w:rFonts w:ascii="Times New Roman" w:eastAsia="Times New Roman" w:hAnsi="Times New Roman" w:cs="Times New Roman" w:hint="default"/>
      </w:rPr>
    </w:lvl>
    <w:lvl w:ilvl="1" w:tplc="BC2A4EE4">
      <w:start w:val="25"/>
      <w:numFmt w:val="bullet"/>
      <w:lvlText w:val="–"/>
      <w:lvlJc w:val="left"/>
      <w:pPr>
        <w:tabs>
          <w:tab w:val="num" w:pos="1440"/>
        </w:tabs>
        <w:ind w:left="1440" w:hanging="360"/>
      </w:pPr>
      <w:rPr>
        <w:rFonts w:ascii="Times New Roman" w:eastAsia="Times New Roman" w:hAnsi="Times New Roman" w:cs="Times New Roman"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586C19"/>
    <w:multiLevelType w:val="hybridMultilevel"/>
    <w:tmpl w:val="B08A31E0"/>
    <w:lvl w:ilvl="0" w:tplc="8FEE112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769A386F"/>
    <w:multiLevelType w:val="hybridMultilevel"/>
    <w:tmpl w:val="52E241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A7A62B2"/>
    <w:multiLevelType w:val="hybridMultilevel"/>
    <w:tmpl w:val="44D65A14"/>
    <w:lvl w:ilvl="0" w:tplc="A2CABBE8">
      <w:numFmt w:val="bullet"/>
      <w:lvlText w:val="-"/>
      <w:lvlJc w:val="left"/>
      <w:pPr>
        <w:tabs>
          <w:tab w:val="num" w:pos="360"/>
        </w:tabs>
        <w:ind w:left="360" w:hanging="360"/>
      </w:pPr>
      <w:rPr>
        <w:rFonts w:ascii="Times New Roman" w:eastAsia="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CCC6B5E"/>
    <w:multiLevelType w:val="hybridMultilevel"/>
    <w:tmpl w:val="A33E1668"/>
    <w:lvl w:ilvl="0" w:tplc="E7903F1C">
      <w:start w:val="1"/>
      <w:numFmt w:val="decimal"/>
      <w:lvlText w:val="%1."/>
      <w:lvlJc w:val="left"/>
      <w:pPr>
        <w:tabs>
          <w:tab w:val="num" w:pos="720"/>
        </w:tabs>
        <w:ind w:left="720" w:hanging="360"/>
      </w:pPr>
      <w:rPr>
        <w:b w:val="0"/>
      </w:rPr>
    </w:lvl>
    <w:lvl w:ilvl="1" w:tplc="041A0019">
      <w:start w:val="1"/>
      <w:numFmt w:val="lowerLetter"/>
      <w:lvlText w:val="%2."/>
      <w:lvlJc w:val="left"/>
      <w:pPr>
        <w:tabs>
          <w:tab w:val="num" w:pos="1440"/>
        </w:tabs>
        <w:ind w:left="1440" w:hanging="360"/>
      </w:pPr>
    </w:lvl>
    <w:lvl w:ilvl="2" w:tplc="0166E7D2">
      <w:start w:val="3"/>
      <w:numFmt w:val="bullet"/>
      <w:lvlText w:val="-"/>
      <w:lvlJc w:val="left"/>
      <w:pPr>
        <w:tabs>
          <w:tab w:val="num" w:pos="2340"/>
        </w:tabs>
        <w:ind w:left="2340" w:hanging="360"/>
      </w:pPr>
      <w:rPr>
        <w:rFonts w:ascii="Times New Roman" w:eastAsia="Times New Roman" w:hAnsi="Times New Roman" w:cs="Times New Roman" w:hint="default"/>
      </w:r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num w:numId="1">
    <w:abstractNumId w:val="18"/>
  </w:num>
  <w:num w:numId="2">
    <w:abstractNumId w:val="1"/>
  </w:num>
  <w:num w:numId="3">
    <w:abstractNumId w:val="10"/>
  </w:num>
  <w:num w:numId="4">
    <w:abstractNumId w:val="0"/>
  </w:num>
  <w:num w:numId="5">
    <w:abstractNumId w:val="24"/>
  </w:num>
  <w:num w:numId="6">
    <w:abstractNumId w:val="15"/>
  </w:num>
  <w:num w:numId="7">
    <w:abstractNumId w:val="27"/>
  </w:num>
  <w:num w:numId="8">
    <w:abstractNumId w:val="22"/>
  </w:num>
  <w:num w:numId="9">
    <w:abstractNumId w:val="12"/>
  </w:num>
  <w:num w:numId="10">
    <w:abstractNumId w:val="14"/>
  </w:num>
  <w:num w:numId="11">
    <w:abstractNumId w:val="13"/>
  </w:num>
  <w:num w:numId="12">
    <w:abstractNumId w:val="30"/>
  </w:num>
  <w:num w:numId="13">
    <w:abstractNumId w:val="25"/>
  </w:num>
  <w:num w:numId="14">
    <w:abstractNumId w:val="17"/>
  </w:num>
  <w:num w:numId="15">
    <w:abstractNumId w:val="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11"/>
  </w:num>
  <w:num w:numId="19">
    <w:abstractNumId w:val="2"/>
  </w:num>
  <w:num w:numId="20">
    <w:abstractNumId w:val="19"/>
  </w:num>
  <w:num w:numId="21">
    <w:abstractNumId w:val="16"/>
  </w:num>
  <w:num w:numId="22">
    <w:abstractNumId w:val="3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4"/>
  </w:num>
  <w:num w:numId="25">
    <w:abstractNumId w:val="3"/>
  </w:num>
  <w:num w:numId="26">
    <w:abstractNumId w:val="8"/>
  </w:num>
  <w:num w:numId="27">
    <w:abstractNumId w:val="20"/>
  </w:num>
  <w:num w:numId="28">
    <w:abstractNumId w:val="9"/>
  </w:num>
  <w:num w:numId="29">
    <w:abstractNumId w:val="26"/>
  </w:num>
  <w:num w:numId="30">
    <w:abstractNumId w:val="28"/>
  </w:num>
  <w:num w:numId="31">
    <w:abstractNumId w:val="21"/>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A7C"/>
    <w:rsid w:val="000220C7"/>
    <w:rsid w:val="00064CA2"/>
    <w:rsid w:val="000661E6"/>
    <w:rsid w:val="000A0FDA"/>
    <w:rsid w:val="000C17BE"/>
    <w:rsid w:val="000C309D"/>
    <w:rsid w:val="000C67EE"/>
    <w:rsid w:val="00103016"/>
    <w:rsid w:val="00104184"/>
    <w:rsid w:val="001109A6"/>
    <w:rsid w:val="00130ECD"/>
    <w:rsid w:val="00137D86"/>
    <w:rsid w:val="001457DA"/>
    <w:rsid w:val="00145EDF"/>
    <w:rsid w:val="00174032"/>
    <w:rsid w:val="00181429"/>
    <w:rsid w:val="001A667F"/>
    <w:rsid w:val="001B276F"/>
    <w:rsid w:val="001C3CFD"/>
    <w:rsid w:val="00202EB8"/>
    <w:rsid w:val="002259A2"/>
    <w:rsid w:val="00272216"/>
    <w:rsid w:val="002813C9"/>
    <w:rsid w:val="002A04C6"/>
    <w:rsid w:val="002B74DD"/>
    <w:rsid w:val="002C0B55"/>
    <w:rsid w:val="002D6C9C"/>
    <w:rsid w:val="002E270F"/>
    <w:rsid w:val="002E4576"/>
    <w:rsid w:val="002F05EC"/>
    <w:rsid w:val="002F48AA"/>
    <w:rsid w:val="0030742B"/>
    <w:rsid w:val="00335DBD"/>
    <w:rsid w:val="00345A66"/>
    <w:rsid w:val="00365572"/>
    <w:rsid w:val="0039239F"/>
    <w:rsid w:val="00394929"/>
    <w:rsid w:val="003C245E"/>
    <w:rsid w:val="00410EE8"/>
    <w:rsid w:val="00427C95"/>
    <w:rsid w:val="00455D60"/>
    <w:rsid w:val="00492039"/>
    <w:rsid w:val="005008DF"/>
    <w:rsid w:val="005333E1"/>
    <w:rsid w:val="00534006"/>
    <w:rsid w:val="00555325"/>
    <w:rsid w:val="00576D3E"/>
    <w:rsid w:val="00586999"/>
    <w:rsid w:val="005A673E"/>
    <w:rsid w:val="005B3824"/>
    <w:rsid w:val="005C2686"/>
    <w:rsid w:val="005F1205"/>
    <w:rsid w:val="00607D60"/>
    <w:rsid w:val="00647E33"/>
    <w:rsid w:val="00653AB5"/>
    <w:rsid w:val="00654DBE"/>
    <w:rsid w:val="006561B7"/>
    <w:rsid w:val="00665A98"/>
    <w:rsid w:val="00675F67"/>
    <w:rsid w:val="006825A1"/>
    <w:rsid w:val="00683146"/>
    <w:rsid w:val="00684387"/>
    <w:rsid w:val="00687823"/>
    <w:rsid w:val="006B096A"/>
    <w:rsid w:val="006C2F10"/>
    <w:rsid w:val="00716936"/>
    <w:rsid w:val="00717675"/>
    <w:rsid w:val="007520F6"/>
    <w:rsid w:val="0076250F"/>
    <w:rsid w:val="007651DE"/>
    <w:rsid w:val="007778A4"/>
    <w:rsid w:val="00787060"/>
    <w:rsid w:val="007B6C3B"/>
    <w:rsid w:val="007D07FC"/>
    <w:rsid w:val="008045CC"/>
    <w:rsid w:val="00804811"/>
    <w:rsid w:val="00823654"/>
    <w:rsid w:val="00831D5C"/>
    <w:rsid w:val="00834BDB"/>
    <w:rsid w:val="008465AA"/>
    <w:rsid w:val="00885BA7"/>
    <w:rsid w:val="008C3F83"/>
    <w:rsid w:val="008D12EA"/>
    <w:rsid w:val="008D4F75"/>
    <w:rsid w:val="008E59E3"/>
    <w:rsid w:val="00900E71"/>
    <w:rsid w:val="0092176B"/>
    <w:rsid w:val="00934B30"/>
    <w:rsid w:val="00952A87"/>
    <w:rsid w:val="009A289F"/>
    <w:rsid w:val="009D0706"/>
    <w:rsid w:val="009F052F"/>
    <w:rsid w:val="00A063C5"/>
    <w:rsid w:val="00A33E0C"/>
    <w:rsid w:val="00A46158"/>
    <w:rsid w:val="00A54A84"/>
    <w:rsid w:val="00A7122E"/>
    <w:rsid w:val="00AA7FB7"/>
    <w:rsid w:val="00AB3F92"/>
    <w:rsid w:val="00AC0EC1"/>
    <w:rsid w:val="00AC33DD"/>
    <w:rsid w:val="00AD61D5"/>
    <w:rsid w:val="00AF3A7C"/>
    <w:rsid w:val="00AF722C"/>
    <w:rsid w:val="00B04E07"/>
    <w:rsid w:val="00B2304B"/>
    <w:rsid w:val="00B243F3"/>
    <w:rsid w:val="00B37EB9"/>
    <w:rsid w:val="00B63076"/>
    <w:rsid w:val="00B651F2"/>
    <w:rsid w:val="00B71E2D"/>
    <w:rsid w:val="00B87683"/>
    <w:rsid w:val="00BC2B0F"/>
    <w:rsid w:val="00C80C2F"/>
    <w:rsid w:val="00CB1D8B"/>
    <w:rsid w:val="00CB5249"/>
    <w:rsid w:val="00CB6DBA"/>
    <w:rsid w:val="00CF1F6D"/>
    <w:rsid w:val="00CF43E1"/>
    <w:rsid w:val="00D00E65"/>
    <w:rsid w:val="00D531F8"/>
    <w:rsid w:val="00D60777"/>
    <w:rsid w:val="00D935B9"/>
    <w:rsid w:val="00DB621D"/>
    <w:rsid w:val="00DD0479"/>
    <w:rsid w:val="00E20C8D"/>
    <w:rsid w:val="00E24FEA"/>
    <w:rsid w:val="00E8054F"/>
    <w:rsid w:val="00E82B70"/>
    <w:rsid w:val="00EA1475"/>
    <w:rsid w:val="00EA3C41"/>
    <w:rsid w:val="00EE4F60"/>
    <w:rsid w:val="00EF0DD0"/>
    <w:rsid w:val="00F4572F"/>
    <w:rsid w:val="00F64558"/>
    <w:rsid w:val="00F64A17"/>
    <w:rsid w:val="00F81551"/>
    <w:rsid w:val="00FB23DE"/>
    <w:rsid w:val="00FB32C1"/>
    <w:rsid w:val="00FB5C63"/>
    <w:rsid w:val="00FD6A3B"/>
    <w:rsid w:val="00FE36B1"/>
    <w:rsid w:val="00FE53D2"/>
    <w:rsid w:val="00FF6D8B"/>
    <w:rsid w:val="00FF780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45FCCB-C657-4464-8667-E2434053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A7C"/>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unhideWhenUsed/>
    <w:rsid w:val="00AF3A7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F3A7C"/>
  </w:style>
  <w:style w:type="character" w:styleId="Brojstranice">
    <w:name w:val="page number"/>
    <w:basedOn w:val="Zadanifontodlomka"/>
    <w:rsid w:val="00AF3A7C"/>
  </w:style>
  <w:style w:type="paragraph" w:styleId="Odlomakpopisa">
    <w:name w:val="List Paragraph"/>
    <w:basedOn w:val="Normal"/>
    <w:link w:val="OdlomakpopisaChar"/>
    <w:uiPriority w:val="34"/>
    <w:qFormat/>
    <w:rsid w:val="00AF3A7C"/>
    <w:pPr>
      <w:spacing w:after="0" w:line="240" w:lineRule="auto"/>
      <w:ind w:left="720"/>
      <w:contextualSpacing/>
    </w:pPr>
    <w:rPr>
      <w:rFonts w:ascii="Times New Roman" w:eastAsia="Times New Roman" w:hAnsi="Times New Roman" w:cs="Times New Roman"/>
      <w:noProof/>
      <w:sz w:val="24"/>
      <w:szCs w:val="24"/>
    </w:rPr>
  </w:style>
  <w:style w:type="character" w:customStyle="1" w:styleId="OdlomakpopisaChar">
    <w:name w:val="Odlomak popisa Char"/>
    <w:basedOn w:val="Zadanifontodlomka"/>
    <w:link w:val="Odlomakpopisa"/>
    <w:uiPriority w:val="34"/>
    <w:rsid w:val="00AF3A7C"/>
    <w:rPr>
      <w:rFonts w:ascii="Times New Roman" w:eastAsia="Times New Roman" w:hAnsi="Times New Roman" w:cs="Times New Roman"/>
      <w:noProof/>
      <w:sz w:val="24"/>
      <w:szCs w:val="24"/>
    </w:rPr>
  </w:style>
  <w:style w:type="character" w:styleId="Hiperveza">
    <w:name w:val="Hyperlink"/>
    <w:basedOn w:val="Zadanifontodlomka"/>
    <w:uiPriority w:val="99"/>
    <w:unhideWhenUsed/>
    <w:rsid w:val="00AF3A7C"/>
    <w:rPr>
      <w:color w:val="0000FF" w:themeColor="hyperlink"/>
      <w:u w:val="single"/>
    </w:rPr>
  </w:style>
  <w:style w:type="paragraph" w:customStyle="1" w:styleId="tekst">
    <w:name w:val="tekst"/>
    <w:basedOn w:val="Normal"/>
    <w:rsid w:val="00AF3A7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AF3A7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F3A7C"/>
    <w:rPr>
      <w:rFonts w:ascii="Tahoma" w:hAnsi="Tahoma" w:cs="Tahoma"/>
      <w:sz w:val="16"/>
      <w:szCs w:val="16"/>
    </w:rPr>
  </w:style>
  <w:style w:type="paragraph" w:customStyle="1" w:styleId="t-9-8-bez-uvl">
    <w:name w:val="t-9-8-bez-uvl"/>
    <w:basedOn w:val="Normal"/>
    <w:rsid w:val="00AC0EC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FB5C6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B5C63"/>
  </w:style>
  <w:style w:type="character" w:styleId="SlijeenaHiperveza">
    <w:name w:val="FollowedHyperlink"/>
    <w:basedOn w:val="Zadanifontodlomka"/>
    <w:uiPriority w:val="99"/>
    <w:semiHidden/>
    <w:unhideWhenUsed/>
    <w:rsid w:val="00683146"/>
    <w:rPr>
      <w:color w:val="800080" w:themeColor="followedHyperlink"/>
      <w:u w:val="single"/>
    </w:rPr>
  </w:style>
  <w:style w:type="paragraph" w:customStyle="1" w:styleId="box8324385">
    <w:name w:val="box_8324385"/>
    <w:basedOn w:val="Normal"/>
    <w:rsid w:val="006561B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Zadanifontodlomka"/>
    <w:rsid w:val="006561B7"/>
  </w:style>
  <w:style w:type="character" w:customStyle="1" w:styleId="SlubaChar">
    <w:name w:val="Služba Char"/>
    <w:link w:val="Sluba"/>
    <w:locked/>
    <w:rsid w:val="00AA7FB7"/>
    <w:rPr>
      <w:rFonts w:ascii="Arial" w:hAnsi="Arial" w:cs="Arial"/>
      <w:b/>
      <w:bCs/>
    </w:rPr>
  </w:style>
  <w:style w:type="paragraph" w:customStyle="1" w:styleId="Sluba">
    <w:name w:val="Služba"/>
    <w:basedOn w:val="Normal"/>
    <w:next w:val="Normal"/>
    <w:link w:val="SlubaChar"/>
    <w:qFormat/>
    <w:rsid w:val="00AA7FB7"/>
    <w:pPr>
      <w:spacing w:after="0" w:line="240" w:lineRule="auto"/>
      <w:jc w:val="center"/>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25829">
      <w:bodyDiv w:val="1"/>
      <w:marLeft w:val="0"/>
      <w:marRight w:val="0"/>
      <w:marTop w:val="0"/>
      <w:marBottom w:val="0"/>
      <w:divBdr>
        <w:top w:val="none" w:sz="0" w:space="0" w:color="auto"/>
        <w:left w:val="none" w:sz="0" w:space="0" w:color="auto"/>
        <w:bottom w:val="none" w:sz="0" w:space="0" w:color="auto"/>
        <w:right w:val="none" w:sz="0" w:space="0" w:color="auto"/>
      </w:divBdr>
    </w:div>
    <w:div w:id="264575825">
      <w:bodyDiv w:val="1"/>
      <w:marLeft w:val="0"/>
      <w:marRight w:val="0"/>
      <w:marTop w:val="0"/>
      <w:marBottom w:val="0"/>
      <w:divBdr>
        <w:top w:val="none" w:sz="0" w:space="0" w:color="auto"/>
        <w:left w:val="none" w:sz="0" w:space="0" w:color="auto"/>
        <w:bottom w:val="none" w:sz="0" w:space="0" w:color="auto"/>
        <w:right w:val="none" w:sz="0" w:space="0" w:color="auto"/>
      </w:divBdr>
    </w:div>
    <w:div w:id="331371070">
      <w:bodyDiv w:val="1"/>
      <w:marLeft w:val="0"/>
      <w:marRight w:val="0"/>
      <w:marTop w:val="0"/>
      <w:marBottom w:val="0"/>
      <w:divBdr>
        <w:top w:val="none" w:sz="0" w:space="0" w:color="auto"/>
        <w:left w:val="none" w:sz="0" w:space="0" w:color="auto"/>
        <w:bottom w:val="none" w:sz="0" w:space="0" w:color="auto"/>
        <w:right w:val="none" w:sz="0" w:space="0" w:color="auto"/>
      </w:divBdr>
    </w:div>
    <w:div w:id="431434775">
      <w:bodyDiv w:val="1"/>
      <w:marLeft w:val="0"/>
      <w:marRight w:val="0"/>
      <w:marTop w:val="0"/>
      <w:marBottom w:val="0"/>
      <w:divBdr>
        <w:top w:val="none" w:sz="0" w:space="0" w:color="auto"/>
        <w:left w:val="none" w:sz="0" w:space="0" w:color="auto"/>
        <w:bottom w:val="none" w:sz="0" w:space="0" w:color="auto"/>
        <w:right w:val="none" w:sz="0" w:space="0" w:color="auto"/>
      </w:divBdr>
    </w:div>
    <w:div w:id="598833167">
      <w:bodyDiv w:val="1"/>
      <w:marLeft w:val="0"/>
      <w:marRight w:val="0"/>
      <w:marTop w:val="0"/>
      <w:marBottom w:val="0"/>
      <w:divBdr>
        <w:top w:val="none" w:sz="0" w:space="0" w:color="auto"/>
        <w:left w:val="none" w:sz="0" w:space="0" w:color="auto"/>
        <w:bottom w:val="none" w:sz="0" w:space="0" w:color="auto"/>
        <w:right w:val="none" w:sz="0" w:space="0" w:color="auto"/>
      </w:divBdr>
    </w:div>
    <w:div w:id="663822017">
      <w:bodyDiv w:val="1"/>
      <w:marLeft w:val="0"/>
      <w:marRight w:val="0"/>
      <w:marTop w:val="0"/>
      <w:marBottom w:val="0"/>
      <w:divBdr>
        <w:top w:val="none" w:sz="0" w:space="0" w:color="auto"/>
        <w:left w:val="none" w:sz="0" w:space="0" w:color="auto"/>
        <w:bottom w:val="none" w:sz="0" w:space="0" w:color="auto"/>
        <w:right w:val="none" w:sz="0" w:space="0" w:color="auto"/>
      </w:divBdr>
    </w:div>
    <w:div w:id="1910335856">
      <w:bodyDiv w:val="1"/>
      <w:marLeft w:val="0"/>
      <w:marRight w:val="0"/>
      <w:marTop w:val="0"/>
      <w:marBottom w:val="0"/>
      <w:divBdr>
        <w:top w:val="none" w:sz="0" w:space="0" w:color="auto"/>
        <w:left w:val="none" w:sz="0" w:space="0" w:color="auto"/>
        <w:bottom w:val="none" w:sz="0" w:space="0" w:color="auto"/>
        <w:right w:val="none" w:sz="0" w:space="0" w:color="auto"/>
      </w:divBdr>
    </w:div>
    <w:div w:id="1921137001">
      <w:bodyDiv w:val="1"/>
      <w:marLeft w:val="0"/>
      <w:marRight w:val="0"/>
      <w:marTop w:val="0"/>
      <w:marBottom w:val="0"/>
      <w:divBdr>
        <w:top w:val="none" w:sz="0" w:space="0" w:color="auto"/>
        <w:left w:val="none" w:sz="0" w:space="0" w:color="auto"/>
        <w:bottom w:val="none" w:sz="0" w:space="0" w:color="auto"/>
        <w:right w:val="none" w:sz="0" w:space="0" w:color="auto"/>
      </w:divBdr>
    </w:div>
    <w:div w:id="1931230496">
      <w:bodyDiv w:val="1"/>
      <w:marLeft w:val="0"/>
      <w:marRight w:val="0"/>
      <w:marTop w:val="0"/>
      <w:marBottom w:val="0"/>
      <w:divBdr>
        <w:top w:val="none" w:sz="0" w:space="0" w:color="auto"/>
        <w:left w:val="none" w:sz="0" w:space="0" w:color="auto"/>
        <w:bottom w:val="none" w:sz="0" w:space="0" w:color="auto"/>
        <w:right w:val="none" w:sz="0" w:space="0" w:color="auto"/>
      </w:divBdr>
    </w:div>
    <w:div w:id="213170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hr/imgres?imgurl=http://4.bp.blogspot.com/_ekvLmSEOqlE/R0GlJBkoalI/AAAAAAAAApE/QD5AwK6GEwU/s400/Hrvatski+drzavni+grb+XXL+815x1000+pxl.JPG&amp;imgrefurl=http://forum.net.hr/forums/t/292767.aspx&amp;h=400&amp;w=326&amp;tbnid=exwjLjwm7-SK8M:&amp;zoom=1&amp;docid=Y_XIs4PLPsIXTM&amp;ei=C9L-U9GeH87Wat32gLAG&amp;tbm=isch&amp;ved=0CHsQMyhFMEU&amp;iact=rc&amp;uact=3&amp;dur=3191&amp;page=2&amp;start=46&amp;ndsp=6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pu.gov.h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pu.gov.hr/"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mpu.gov.hr/"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CF11C-CD09-4CF9-BFA6-D9A779DA2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1518</Words>
  <Characters>8656</Characters>
  <Application>Microsoft Office Word</Application>
  <DocSecurity>0</DocSecurity>
  <Lines>72</Lines>
  <Paragraphs>20</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Romana Ranić</dc:creator>
  <cp:lastModifiedBy>Brankica Gluhak</cp:lastModifiedBy>
  <cp:revision>2</cp:revision>
  <cp:lastPrinted>2020-01-07T14:24:00Z</cp:lastPrinted>
  <dcterms:created xsi:type="dcterms:W3CDTF">2023-07-07T09:08:00Z</dcterms:created>
  <dcterms:modified xsi:type="dcterms:W3CDTF">2023-07-07T09:08:00Z</dcterms:modified>
</cp:coreProperties>
</file>